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2F74" w14:textId="77777777" w:rsidR="0040029C" w:rsidRPr="00D508F3" w:rsidRDefault="0040029C" w:rsidP="00B03D41">
      <w:pPr>
        <w:spacing w:before="240" w:after="120"/>
        <w:ind w:right="260"/>
        <w:jc w:val="both"/>
        <w:rPr>
          <w:rStyle w:val="Accentuationintense"/>
          <w:rFonts w:cstheme="minorHAnsi"/>
          <w:b/>
          <w:u w:val="single"/>
        </w:rPr>
      </w:pPr>
    </w:p>
    <w:p w14:paraId="353A5EDE" w14:textId="77777777" w:rsidR="0040029C" w:rsidRPr="00D508F3" w:rsidRDefault="0013475F" w:rsidP="000C0C1B">
      <w:pPr>
        <w:pStyle w:val="Paragraphedeliste"/>
        <w:spacing w:before="240" w:after="120"/>
        <w:ind w:left="284" w:right="260"/>
        <w:jc w:val="center"/>
        <w:rPr>
          <w:rStyle w:val="Accentuationintense"/>
          <w:rFonts w:cstheme="minorHAnsi"/>
          <w:b/>
          <w:u w:val="single"/>
        </w:rPr>
      </w:pPr>
      <w:r w:rsidRPr="00D508F3">
        <w:rPr>
          <w:rStyle w:val="Accentuationintense"/>
          <w:rFonts w:cstheme="minorHAnsi"/>
          <w:b/>
          <w:noProof/>
          <w:lang w:eastAsia="fr-FR"/>
        </w:rPr>
        <w:drawing>
          <wp:inline distT="0" distB="0" distL="0" distR="0" wp14:anchorId="3188399A" wp14:editId="52169200">
            <wp:extent cx="4283919" cy="1285875"/>
            <wp:effectExtent l="0" t="0" r="2540" b="0"/>
            <wp:docPr id="1" name="Image 1" descr="C:\Users\colins\AppData\Local\Microsoft\Windows\INetCache\Content.Outlook\JE4QK3X6\CSE EVEL  QUAD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lins\AppData\Local\Microsoft\Windows\INetCache\Content.Outlook\JE4QK3X6\CSE EVEL  QUADR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5393" cy="1292321"/>
                    </a:xfrm>
                    <a:prstGeom prst="rect">
                      <a:avLst/>
                    </a:prstGeom>
                    <a:noFill/>
                    <a:ln>
                      <a:noFill/>
                    </a:ln>
                  </pic:spPr>
                </pic:pic>
              </a:graphicData>
            </a:graphic>
          </wp:inline>
        </w:drawing>
      </w:r>
    </w:p>
    <w:p w14:paraId="1B562984" w14:textId="77777777" w:rsidR="0040029C" w:rsidRPr="00D508F3" w:rsidRDefault="0040029C" w:rsidP="0013475F">
      <w:pPr>
        <w:spacing w:before="240" w:after="120"/>
        <w:ind w:right="260"/>
        <w:jc w:val="both"/>
        <w:rPr>
          <w:rStyle w:val="Accentuationintense"/>
          <w:rFonts w:cstheme="minorHAnsi"/>
          <w:b/>
          <w:u w:val="single"/>
        </w:rPr>
      </w:pPr>
    </w:p>
    <w:p w14:paraId="53836FA3"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745EB360"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7014710B"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5B41A6E9"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00AD127D"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0AAAF0B9" w14:textId="77777777" w:rsidR="0040029C" w:rsidRPr="00D508F3" w:rsidRDefault="0040029C" w:rsidP="0040029C">
      <w:pPr>
        <w:pStyle w:val="Paragraphedeliste"/>
        <w:spacing w:before="240" w:after="120"/>
        <w:ind w:left="284" w:right="260"/>
        <w:jc w:val="both"/>
        <w:rPr>
          <w:rStyle w:val="Accentuationintense"/>
          <w:rFonts w:cstheme="minorHAnsi"/>
          <w:b/>
          <w:sz w:val="56"/>
          <w:szCs w:val="56"/>
          <w:u w:val="single"/>
        </w:rPr>
      </w:pPr>
    </w:p>
    <w:p w14:paraId="5AE19C3C" w14:textId="77777777" w:rsidR="004C6267" w:rsidRPr="00D508F3" w:rsidRDefault="004C6267" w:rsidP="004C6267">
      <w:pPr>
        <w:widowControl w:val="0"/>
        <w:spacing w:before="96" w:after="0" w:line="240" w:lineRule="auto"/>
        <w:ind w:right="23"/>
        <w:jc w:val="center"/>
        <w:rPr>
          <w:rFonts w:eastAsia="Calibri" w:cstheme="minorHAnsi"/>
          <w:b/>
          <w:color w:val="4472C4" w:themeColor="accent5"/>
          <w:sz w:val="72"/>
          <w:szCs w:val="72"/>
        </w:rPr>
      </w:pPr>
      <w:r w:rsidRPr="00D508F3">
        <w:rPr>
          <w:rFonts w:eastAsia="Calibri" w:cstheme="minorHAnsi"/>
          <w:b/>
          <w:color w:val="4472C4" w:themeColor="accent5"/>
          <w:sz w:val="72"/>
          <w:szCs w:val="72"/>
        </w:rPr>
        <w:t xml:space="preserve">Règlement des Activités </w:t>
      </w:r>
    </w:p>
    <w:p w14:paraId="1C338387" w14:textId="77777777" w:rsidR="0040029C" w:rsidRPr="00D508F3" w:rsidRDefault="000C0C1B" w:rsidP="004C6267">
      <w:pPr>
        <w:widowControl w:val="0"/>
        <w:spacing w:before="96" w:after="0" w:line="240" w:lineRule="auto"/>
        <w:ind w:right="23"/>
        <w:jc w:val="center"/>
        <w:rPr>
          <w:rFonts w:eastAsia="Calibri" w:cstheme="minorHAnsi"/>
          <w:b/>
          <w:color w:val="4472C4" w:themeColor="accent5"/>
          <w:sz w:val="72"/>
          <w:szCs w:val="72"/>
        </w:rPr>
      </w:pPr>
      <w:r w:rsidRPr="00D508F3">
        <w:rPr>
          <w:rFonts w:eastAsia="Calibri" w:cstheme="minorHAnsi"/>
          <w:b/>
          <w:color w:val="4472C4" w:themeColor="accent5"/>
          <w:sz w:val="72"/>
          <w:szCs w:val="72"/>
        </w:rPr>
        <w:t>Sociales</w:t>
      </w:r>
      <w:r w:rsidR="004C6267" w:rsidRPr="00D508F3">
        <w:rPr>
          <w:rFonts w:eastAsia="Calibri" w:cstheme="minorHAnsi"/>
          <w:b/>
          <w:color w:val="4472C4" w:themeColor="accent5"/>
          <w:sz w:val="72"/>
          <w:szCs w:val="72"/>
        </w:rPr>
        <w:t xml:space="preserve"> </w:t>
      </w:r>
      <w:r w:rsidRPr="00D508F3">
        <w:rPr>
          <w:rFonts w:eastAsia="Calibri" w:cstheme="minorHAnsi"/>
          <w:b/>
          <w:color w:val="4472C4" w:themeColor="accent5"/>
          <w:sz w:val="72"/>
          <w:szCs w:val="72"/>
        </w:rPr>
        <w:t>et Culturelles</w:t>
      </w:r>
    </w:p>
    <w:p w14:paraId="7F49860A" w14:textId="77777777" w:rsidR="0040029C" w:rsidRPr="00D508F3" w:rsidRDefault="0040029C" w:rsidP="004B18E0">
      <w:pPr>
        <w:widowControl w:val="0"/>
        <w:spacing w:before="96" w:after="0" w:line="240" w:lineRule="auto"/>
        <w:ind w:right="23"/>
        <w:jc w:val="center"/>
        <w:rPr>
          <w:rFonts w:eastAsia="Alwyn" w:cstheme="minorHAnsi"/>
          <w:b/>
          <w:color w:val="4472C4" w:themeColor="accent5"/>
          <w:sz w:val="72"/>
          <w:szCs w:val="72"/>
        </w:rPr>
      </w:pPr>
      <w:r w:rsidRPr="00D508F3">
        <w:rPr>
          <w:rFonts w:eastAsia="Alwyn" w:cstheme="minorHAnsi"/>
          <w:b/>
          <w:color w:val="4472C4" w:themeColor="accent5"/>
          <w:sz w:val="72"/>
          <w:szCs w:val="72"/>
        </w:rPr>
        <w:t>de l’UES EVEL &amp; QUADRAL</w:t>
      </w:r>
    </w:p>
    <w:p w14:paraId="42A83015" w14:textId="77777777" w:rsidR="004C6267" w:rsidRPr="00D508F3" w:rsidRDefault="004C6267" w:rsidP="004B18E0">
      <w:pPr>
        <w:widowControl w:val="0"/>
        <w:spacing w:before="96" w:after="0" w:line="240" w:lineRule="auto"/>
        <w:ind w:right="23"/>
        <w:jc w:val="center"/>
        <w:rPr>
          <w:rFonts w:eastAsia="Alwyn" w:cstheme="minorHAnsi"/>
          <w:b/>
          <w:color w:val="4472C4" w:themeColor="accent5"/>
          <w:sz w:val="72"/>
          <w:szCs w:val="72"/>
        </w:rPr>
      </w:pPr>
    </w:p>
    <w:p w14:paraId="4949789C" w14:textId="6276C025" w:rsidR="004C6267" w:rsidRPr="00D508F3" w:rsidRDefault="004C6267" w:rsidP="004B18E0">
      <w:pPr>
        <w:widowControl w:val="0"/>
        <w:spacing w:before="96" w:after="0" w:line="240" w:lineRule="auto"/>
        <w:ind w:right="23"/>
        <w:jc w:val="center"/>
        <w:rPr>
          <w:rFonts w:cstheme="minorHAnsi"/>
          <w:b/>
          <w:color w:val="4472C4" w:themeColor="accent5"/>
          <w:sz w:val="96"/>
          <w:szCs w:val="96"/>
        </w:rPr>
      </w:pPr>
      <w:r w:rsidRPr="00D508F3">
        <w:rPr>
          <w:rFonts w:eastAsia="Alwyn" w:cstheme="minorHAnsi"/>
          <w:b/>
          <w:color w:val="4472C4" w:themeColor="accent5"/>
          <w:sz w:val="96"/>
          <w:szCs w:val="96"/>
        </w:rPr>
        <w:t>202</w:t>
      </w:r>
      <w:r w:rsidR="00541484">
        <w:rPr>
          <w:rFonts w:eastAsia="Alwyn" w:cstheme="minorHAnsi"/>
          <w:b/>
          <w:color w:val="4472C4" w:themeColor="accent5"/>
          <w:sz w:val="96"/>
          <w:szCs w:val="96"/>
        </w:rPr>
        <w:t>5</w:t>
      </w:r>
    </w:p>
    <w:p w14:paraId="22A4D07D"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27DF20C1"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35F861AF"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14C83AB0"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608029AF"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2FCBFDCF"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3FD4C2DE" w14:textId="77777777" w:rsidR="0040029C" w:rsidRPr="00D508F3" w:rsidRDefault="0040029C" w:rsidP="00B03D41">
      <w:pPr>
        <w:spacing w:before="240" w:after="120"/>
        <w:ind w:right="260"/>
        <w:jc w:val="both"/>
        <w:rPr>
          <w:rStyle w:val="Accentuationintense"/>
          <w:rFonts w:cstheme="minorHAnsi"/>
          <w:b/>
        </w:rPr>
      </w:pPr>
    </w:p>
    <w:p w14:paraId="6044A23A"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44107445"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464955CE"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p>
    <w:p w14:paraId="066D9868" w14:textId="77777777" w:rsidR="00C07FCB" w:rsidRDefault="00C07FCB" w:rsidP="00ED2153">
      <w:pPr>
        <w:spacing w:before="240" w:after="120"/>
        <w:ind w:left="284" w:right="260"/>
        <w:jc w:val="both"/>
        <w:rPr>
          <w:rStyle w:val="Accentuationintense"/>
          <w:rFonts w:cstheme="minorHAnsi"/>
          <w:i w:val="0"/>
          <w:iCs w:val="0"/>
          <w:color w:val="auto"/>
        </w:rPr>
      </w:pPr>
      <w:r w:rsidRPr="00D508F3">
        <w:rPr>
          <w:rStyle w:val="Accentuationintense"/>
          <w:rFonts w:cstheme="minorHAnsi"/>
          <w:i w:val="0"/>
          <w:iCs w:val="0"/>
          <w:color w:val="auto"/>
        </w:rPr>
        <w:lastRenderedPageBreak/>
        <w:t>L</w:t>
      </w:r>
      <w:r w:rsidR="0061073B" w:rsidRPr="00D508F3">
        <w:rPr>
          <w:rStyle w:val="Accentuationintense"/>
          <w:rFonts w:cstheme="minorHAnsi"/>
          <w:i w:val="0"/>
          <w:iCs w:val="0"/>
          <w:color w:val="auto"/>
        </w:rPr>
        <w:t xml:space="preserve">es membres du Comité Social et </w:t>
      </w:r>
      <w:r w:rsidRPr="00D508F3">
        <w:rPr>
          <w:rStyle w:val="Accentuationintense"/>
          <w:rFonts w:cstheme="minorHAnsi"/>
          <w:i w:val="0"/>
          <w:iCs w:val="0"/>
          <w:color w:val="auto"/>
        </w:rPr>
        <w:t>Economique se sont réunis et ont actualisé les règles régissant des Activités Sociales et Culturelles</w:t>
      </w:r>
      <w:r w:rsidR="00ED2153" w:rsidRPr="00D508F3">
        <w:rPr>
          <w:rStyle w:val="Accentuationintense"/>
          <w:rFonts w:cstheme="minorHAnsi"/>
          <w:i w:val="0"/>
          <w:iCs w:val="0"/>
          <w:color w:val="auto"/>
        </w:rPr>
        <w:t>.</w:t>
      </w:r>
    </w:p>
    <w:p w14:paraId="357C75B8" w14:textId="77777777" w:rsidR="00D508F3" w:rsidRPr="00D508F3" w:rsidRDefault="00D508F3" w:rsidP="00D508F3">
      <w:pPr>
        <w:spacing w:after="0" w:line="240" w:lineRule="auto"/>
        <w:ind w:left="284" w:right="261"/>
        <w:jc w:val="both"/>
        <w:rPr>
          <w:rStyle w:val="Accentuationintense"/>
          <w:rFonts w:cstheme="minorHAnsi"/>
          <w:i w:val="0"/>
          <w:iCs w:val="0"/>
          <w:color w:val="auto"/>
        </w:rPr>
      </w:pPr>
    </w:p>
    <w:p w14:paraId="02BCE692"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r w:rsidRPr="00D508F3">
        <w:rPr>
          <w:rStyle w:val="Accentuationintense"/>
          <w:rFonts w:cstheme="minorHAnsi"/>
          <w:b/>
          <w:u w:val="single"/>
        </w:rPr>
        <w:t xml:space="preserve">Article 1 </w:t>
      </w:r>
      <w:r w:rsidR="00C07FCB" w:rsidRPr="00D508F3">
        <w:rPr>
          <w:rStyle w:val="Accentuationintense"/>
          <w:rFonts w:cstheme="minorHAnsi"/>
          <w:b/>
          <w:u w:val="single"/>
        </w:rPr>
        <w:t>–</w:t>
      </w:r>
      <w:r w:rsidRPr="00D508F3">
        <w:rPr>
          <w:rStyle w:val="Accentuationintense"/>
          <w:rFonts w:cstheme="minorHAnsi"/>
          <w:b/>
          <w:u w:val="single"/>
        </w:rPr>
        <w:t xml:space="preserve"> </w:t>
      </w:r>
      <w:r w:rsidR="00C07FCB" w:rsidRPr="00D508F3">
        <w:rPr>
          <w:rStyle w:val="Accentuationintense"/>
          <w:rFonts w:cstheme="minorHAnsi"/>
          <w:b/>
          <w:u w:val="single"/>
        </w:rPr>
        <w:t>Les bénéficiaires</w:t>
      </w:r>
      <w:r w:rsidRPr="00D508F3">
        <w:rPr>
          <w:rStyle w:val="Accentuationintense"/>
          <w:rFonts w:cstheme="minorHAnsi"/>
          <w:b/>
          <w:u w:val="single"/>
        </w:rPr>
        <w:t xml:space="preserve"> </w:t>
      </w:r>
    </w:p>
    <w:p w14:paraId="23E61089" w14:textId="77777777" w:rsidR="00755881" w:rsidRPr="00D508F3" w:rsidRDefault="00755881" w:rsidP="0040029C">
      <w:pPr>
        <w:pStyle w:val="Paragraphedeliste"/>
        <w:spacing w:before="240" w:after="120"/>
        <w:ind w:left="284" w:right="260"/>
        <w:jc w:val="both"/>
        <w:rPr>
          <w:rStyle w:val="Accentuationintense"/>
          <w:rFonts w:cstheme="minorHAnsi"/>
          <w:b/>
          <w:u w:val="single"/>
        </w:rPr>
      </w:pPr>
    </w:p>
    <w:p w14:paraId="388FC0AE" w14:textId="77777777" w:rsidR="00541484" w:rsidRPr="00596F7E" w:rsidRDefault="00541484" w:rsidP="00541484">
      <w:pPr>
        <w:pStyle w:val="Style1"/>
        <w:rPr>
          <w:rFonts w:asciiTheme="minorHAnsi" w:hAnsiTheme="minorHAnsi" w:cstheme="minorHAnsi"/>
        </w:rPr>
      </w:pPr>
      <w:r w:rsidRPr="00596F7E">
        <w:rPr>
          <w:rFonts w:asciiTheme="minorHAnsi" w:hAnsiTheme="minorHAnsi" w:cstheme="minorHAnsi"/>
        </w:rPr>
        <w:t>Les droits aux activités sociales et culturelles sont ouverts à tous les salariés de l’UES Evel &amp; Quadral dès leur arrivée et ayant complété leur fiche collaborateur sur Lucca.</w:t>
      </w:r>
    </w:p>
    <w:p w14:paraId="5F79EBC2" w14:textId="77777777" w:rsidR="00AB157E" w:rsidRPr="00596F7E" w:rsidRDefault="00AB157E" w:rsidP="00C07FCB">
      <w:pPr>
        <w:pStyle w:val="Style1"/>
        <w:rPr>
          <w:rFonts w:asciiTheme="minorHAnsi" w:hAnsiTheme="minorHAnsi" w:cstheme="minorHAnsi"/>
        </w:rPr>
      </w:pPr>
      <w:r w:rsidRPr="00596F7E">
        <w:rPr>
          <w:rFonts w:asciiTheme="minorHAnsi" w:hAnsiTheme="minorHAnsi" w:cstheme="minorHAnsi"/>
        </w:rPr>
        <w:t>Deux collaborateurs en couple travaillant au sein de l’UES Evel &amp; Quadral sont considérés chacun comme un ouvrant droit à part entière et peuvent bénéficier de tous les avantages accordés</w:t>
      </w:r>
      <w:r w:rsidR="00E812F1" w:rsidRPr="00596F7E">
        <w:rPr>
          <w:rFonts w:asciiTheme="minorHAnsi" w:hAnsiTheme="minorHAnsi" w:cstheme="minorHAnsi"/>
        </w:rPr>
        <w:t xml:space="preserve"> à l’exception des cadeaux accordés aux enfants qui ne seront versés </w:t>
      </w:r>
      <w:r w:rsidR="00EB1128" w:rsidRPr="00596F7E">
        <w:rPr>
          <w:rFonts w:asciiTheme="minorHAnsi" w:hAnsiTheme="minorHAnsi" w:cstheme="minorHAnsi"/>
        </w:rPr>
        <w:t>qu’</w:t>
      </w:r>
      <w:r w:rsidR="00E812F1" w:rsidRPr="00596F7E">
        <w:rPr>
          <w:rFonts w:asciiTheme="minorHAnsi" w:hAnsiTheme="minorHAnsi" w:cstheme="minorHAnsi"/>
        </w:rPr>
        <w:t>en une seule fois par enfant et par événement.</w:t>
      </w:r>
    </w:p>
    <w:p w14:paraId="63564FCF" w14:textId="77777777" w:rsidR="00E812F1" w:rsidRPr="00596F7E" w:rsidRDefault="00E812F1" w:rsidP="00C07FCB">
      <w:pPr>
        <w:pStyle w:val="Style1"/>
        <w:rPr>
          <w:rFonts w:asciiTheme="minorHAnsi" w:hAnsiTheme="minorHAnsi" w:cstheme="minorHAnsi"/>
        </w:rPr>
      </w:pPr>
      <w:r w:rsidRPr="00596F7E">
        <w:rPr>
          <w:rFonts w:asciiTheme="minorHAnsi" w:hAnsiTheme="minorHAnsi" w:cstheme="minorHAnsi"/>
        </w:rPr>
        <w:t>Sont considérés comme ayant</w:t>
      </w:r>
      <w:r w:rsidR="00B358A5" w:rsidRPr="00596F7E">
        <w:rPr>
          <w:rFonts w:asciiTheme="minorHAnsi" w:hAnsiTheme="minorHAnsi" w:cstheme="minorHAnsi"/>
        </w:rPr>
        <w:t>s</w:t>
      </w:r>
      <w:r w:rsidRPr="00596F7E">
        <w:rPr>
          <w:rFonts w:asciiTheme="minorHAnsi" w:hAnsiTheme="minorHAnsi" w:cstheme="minorHAnsi"/>
        </w:rPr>
        <w:t xml:space="preserve"> droit les enfants jusqu’à l’âge de 16 ans ainsi que les enfants du conjoint, concubin, époux à charge du</w:t>
      </w:r>
      <w:r w:rsidR="004B560A" w:rsidRPr="00596F7E">
        <w:rPr>
          <w:rFonts w:asciiTheme="minorHAnsi" w:hAnsiTheme="minorHAnsi" w:cstheme="minorHAnsi"/>
        </w:rPr>
        <w:t xml:space="preserve"> collaborateur jusqu’à l’âge de 16</w:t>
      </w:r>
      <w:r w:rsidR="0061073B" w:rsidRPr="00596F7E">
        <w:rPr>
          <w:rFonts w:asciiTheme="minorHAnsi" w:hAnsiTheme="minorHAnsi" w:cstheme="minorHAnsi"/>
        </w:rPr>
        <w:t xml:space="preserve"> </w:t>
      </w:r>
      <w:r w:rsidR="004B560A" w:rsidRPr="00596F7E">
        <w:rPr>
          <w:rFonts w:asciiTheme="minorHAnsi" w:hAnsiTheme="minorHAnsi" w:cstheme="minorHAnsi"/>
        </w:rPr>
        <w:t xml:space="preserve">ans. </w:t>
      </w:r>
    </w:p>
    <w:p w14:paraId="0140AC58" w14:textId="77777777" w:rsidR="0040029C" w:rsidRPr="00596F7E" w:rsidRDefault="00B5698E" w:rsidP="00C07FCB">
      <w:pPr>
        <w:pStyle w:val="Style1"/>
        <w:rPr>
          <w:rFonts w:asciiTheme="minorHAnsi" w:hAnsiTheme="minorHAnsi" w:cstheme="minorHAnsi"/>
        </w:rPr>
      </w:pPr>
      <w:r w:rsidRPr="00596F7E">
        <w:rPr>
          <w:rFonts w:asciiTheme="minorHAnsi" w:hAnsiTheme="minorHAnsi" w:cstheme="minorHAnsi"/>
        </w:rPr>
        <w:t>Ils doivent être</w:t>
      </w:r>
      <w:r w:rsidR="00E16505" w:rsidRPr="00596F7E">
        <w:rPr>
          <w:rFonts w:asciiTheme="minorHAnsi" w:hAnsiTheme="minorHAnsi" w:cstheme="minorHAnsi"/>
        </w:rPr>
        <w:t xml:space="preserve"> présents à la date de commande des prestations et toujours salariés à la date de distribution pour l’ensemble des prestations (chèques cadeaux, colis, etc…)</w:t>
      </w:r>
    </w:p>
    <w:p w14:paraId="29204DEA" w14:textId="7411F870" w:rsidR="00E16505" w:rsidRDefault="00AB157E" w:rsidP="00C07FCB">
      <w:pPr>
        <w:pStyle w:val="Style1"/>
        <w:rPr>
          <w:rFonts w:asciiTheme="minorHAnsi" w:hAnsiTheme="minorHAnsi" w:cstheme="minorHAnsi"/>
        </w:rPr>
      </w:pPr>
      <w:r w:rsidRPr="00BF6136">
        <w:rPr>
          <w:rFonts w:asciiTheme="minorHAnsi" w:hAnsiTheme="minorHAnsi" w:cstheme="minorHAnsi"/>
          <w:b/>
          <w:bCs/>
        </w:rPr>
        <w:t>Pour assurer la continuité des prestations, l</w:t>
      </w:r>
      <w:r w:rsidR="00640A4D" w:rsidRPr="00BF6136">
        <w:rPr>
          <w:rFonts w:asciiTheme="minorHAnsi" w:hAnsiTheme="minorHAnsi" w:cstheme="minorHAnsi"/>
          <w:b/>
          <w:bCs/>
        </w:rPr>
        <w:t>es collaborateurs doivent informer les membres du C.S.E. de</w:t>
      </w:r>
      <w:r w:rsidRPr="00BF6136">
        <w:rPr>
          <w:rFonts w:asciiTheme="minorHAnsi" w:hAnsiTheme="minorHAnsi" w:cstheme="minorHAnsi"/>
          <w:b/>
          <w:bCs/>
        </w:rPr>
        <w:t xml:space="preserve"> toutes modifications les concernant </w:t>
      </w:r>
      <w:r w:rsidR="00D508F3" w:rsidRPr="00BF6136">
        <w:rPr>
          <w:rFonts w:asciiTheme="minorHAnsi" w:hAnsiTheme="minorHAnsi" w:cstheme="minorHAnsi"/>
          <w:b/>
          <w:bCs/>
        </w:rPr>
        <w:t xml:space="preserve">via </w:t>
      </w:r>
      <w:r w:rsidR="00541484" w:rsidRPr="00BF6136">
        <w:rPr>
          <w:rFonts w:asciiTheme="minorHAnsi" w:hAnsiTheme="minorHAnsi" w:cstheme="minorHAnsi"/>
          <w:b/>
          <w:bCs/>
        </w:rPr>
        <w:t>leur fiche collaborateur sous Lucca</w:t>
      </w:r>
      <w:r w:rsidR="00D508F3" w:rsidRPr="00BF6136">
        <w:rPr>
          <w:rFonts w:asciiTheme="minorHAnsi" w:hAnsiTheme="minorHAnsi" w:cstheme="minorHAnsi"/>
          <w:b/>
          <w:bCs/>
        </w:rPr>
        <w:t xml:space="preserve"> </w:t>
      </w:r>
      <w:r w:rsidR="00541484" w:rsidRPr="00BF6136">
        <w:rPr>
          <w:rFonts w:asciiTheme="minorHAnsi" w:hAnsiTheme="minorHAnsi" w:cstheme="minorHAnsi"/>
          <w:b/>
          <w:bCs/>
        </w:rPr>
        <w:t>à mettre à jour</w:t>
      </w:r>
      <w:r w:rsidR="0081364E" w:rsidRPr="00BF6136">
        <w:rPr>
          <w:rFonts w:asciiTheme="minorHAnsi" w:hAnsiTheme="minorHAnsi" w:cstheme="minorHAnsi"/>
          <w:b/>
          <w:bCs/>
        </w:rPr>
        <w:t xml:space="preserve"> par eux même</w:t>
      </w:r>
      <w:r w:rsidR="00596F7E" w:rsidRPr="00596F7E">
        <w:rPr>
          <w:rFonts w:asciiTheme="minorHAnsi" w:hAnsiTheme="minorHAnsi" w:cstheme="minorHAnsi"/>
        </w:rPr>
        <w:t>. Ils doivent également mettre à jour ces informations</w:t>
      </w:r>
      <w:r w:rsidRPr="00596F7E">
        <w:rPr>
          <w:rFonts w:asciiTheme="minorHAnsi" w:hAnsiTheme="minorHAnsi" w:cstheme="minorHAnsi"/>
        </w:rPr>
        <w:t xml:space="preserve"> </w:t>
      </w:r>
      <w:r w:rsidR="00D508F3" w:rsidRPr="00596F7E">
        <w:rPr>
          <w:rFonts w:asciiTheme="minorHAnsi" w:hAnsiTheme="minorHAnsi" w:cstheme="minorHAnsi"/>
        </w:rPr>
        <w:t xml:space="preserve">via  leur compte personnel sur la plateforme HelloCSE (cf. Article 5) pour </w:t>
      </w:r>
      <w:r w:rsidR="00640A4D" w:rsidRPr="00596F7E">
        <w:rPr>
          <w:rFonts w:asciiTheme="minorHAnsi" w:hAnsiTheme="minorHAnsi" w:cstheme="minorHAnsi"/>
        </w:rPr>
        <w:t>tou</w:t>
      </w:r>
      <w:r w:rsidR="00596F7E" w:rsidRPr="00596F7E">
        <w:rPr>
          <w:rFonts w:asciiTheme="minorHAnsi" w:hAnsiTheme="minorHAnsi" w:cstheme="minorHAnsi"/>
        </w:rPr>
        <w:t>t</w:t>
      </w:r>
      <w:r w:rsidR="00640A4D" w:rsidRPr="00596F7E">
        <w:rPr>
          <w:rFonts w:asciiTheme="minorHAnsi" w:hAnsiTheme="minorHAnsi" w:cstheme="minorHAnsi"/>
        </w:rPr>
        <w:t xml:space="preserve"> nouve</w:t>
      </w:r>
      <w:r w:rsidR="00596F7E" w:rsidRPr="00596F7E">
        <w:rPr>
          <w:rFonts w:asciiTheme="minorHAnsi" w:hAnsiTheme="minorHAnsi" w:cstheme="minorHAnsi"/>
        </w:rPr>
        <w:t>l</w:t>
      </w:r>
      <w:r w:rsidR="00640A4D" w:rsidRPr="00596F7E">
        <w:rPr>
          <w:rFonts w:asciiTheme="minorHAnsi" w:hAnsiTheme="minorHAnsi" w:cstheme="minorHAnsi"/>
        </w:rPr>
        <w:t xml:space="preserve"> ayant-droit</w:t>
      </w:r>
      <w:r w:rsidR="00596F7E" w:rsidRPr="00596F7E">
        <w:rPr>
          <w:rFonts w:asciiTheme="minorHAnsi" w:hAnsiTheme="minorHAnsi" w:cstheme="minorHAnsi"/>
        </w:rPr>
        <w:t>, et déposer un</w:t>
      </w:r>
      <w:r w:rsidR="00640A4D" w:rsidRPr="00596F7E">
        <w:rPr>
          <w:rFonts w:asciiTheme="minorHAnsi" w:hAnsiTheme="minorHAnsi" w:cstheme="minorHAnsi"/>
        </w:rPr>
        <w:t xml:space="preserve"> justificatif afin de valider son enregistrement</w:t>
      </w:r>
      <w:r w:rsidR="00D508F3" w:rsidRPr="00596F7E">
        <w:rPr>
          <w:rFonts w:asciiTheme="minorHAnsi" w:hAnsiTheme="minorHAnsi" w:cstheme="minorHAnsi"/>
        </w:rPr>
        <w:t xml:space="preserve"> </w:t>
      </w:r>
      <w:r w:rsidR="00640A4D" w:rsidRPr="00596F7E">
        <w:rPr>
          <w:rFonts w:asciiTheme="minorHAnsi" w:hAnsiTheme="minorHAnsi" w:cstheme="minorHAnsi"/>
        </w:rPr>
        <w:t>(acte de naissance, etc…)</w:t>
      </w:r>
      <w:r w:rsidR="00B5698E" w:rsidRPr="00596F7E">
        <w:rPr>
          <w:rFonts w:asciiTheme="minorHAnsi" w:hAnsiTheme="minorHAnsi" w:cstheme="minorHAnsi"/>
        </w:rPr>
        <w:t>.</w:t>
      </w:r>
      <w:r w:rsidR="00D508F3" w:rsidRPr="0031778F">
        <w:rPr>
          <w:rFonts w:asciiTheme="minorHAnsi" w:hAnsiTheme="minorHAnsi" w:cstheme="minorHAnsi"/>
        </w:rPr>
        <w:t xml:space="preserve"> </w:t>
      </w:r>
    </w:p>
    <w:p w14:paraId="5408FF2A" w14:textId="77777777" w:rsidR="005F3AA1" w:rsidRPr="00D508F3" w:rsidRDefault="005F3AA1" w:rsidP="00C07FCB">
      <w:pPr>
        <w:pStyle w:val="Style1"/>
        <w:rPr>
          <w:rFonts w:asciiTheme="minorHAnsi" w:hAnsiTheme="minorHAnsi" w:cstheme="minorHAnsi"/>
        </w:rPr>
      </w:pPr>
    </w:p>
    <w:p w14:paraId="5759C859" w14:textId="77777777" w:rsidR="0040029C" w:rsidRPr="00D508F3" w:rsidRDefault="0040029C" w:rsidP="0040029C">
      <w:pPr>
        <w:pStyle w:val="Paragraphedeliste"/>
        <w:spacing w:before="240" w:after="120"/>
        <w:ind w:left="284" w:right="260"/>
        <w:jc w:val="both"/>
        <w:rPr>
          <w:rStyle w:val="Accentuationintense"/>
          <w:rFonts w:cstheme="minorHAnsi"/>
          <w:b/>
          <w:u w:val="single"/>
        </w:rPr>
      </w:pPr>
      <w:r w:rsidRPr="00D508F3">
        <w:rPr>
          <w:rStyle w:val="Accentuationintense"/>
          <w:rFonts w:cstheme="minorHAnsi"/>
          <w:b/>
          <w:u w:val="single"/>
        </w:rPr>
        <w:t xml:space="preserve">Article 2 </w:t>
      </w:r>
      <w:r w:rsidR="007D3A50" w:rsidRPr="00D508F3">
        <w:rPr>
          <w:rStyle w:val="Accentuationintense"/>
          <w:rFonts w:cstheme="minorHAnsi"/>
          <w:b/>
          <w:u w:val="single"/>
        </w:rPr>
        <w:t xml:space="preserve">- </w:t>
      </w:r>
      <w:r w:rsidR="00B5698E" w:rsidRPr="00D508F3">
        <w:rPr>
          <w:rStyle w:val="Accentuationintense"/>
          <w:rFonts w:cstheme="minorHAnsi"/>
          <w:b/>
          <w:u w:val="single"/>
        </w:rPr>
        <w:t>Noël</w:t>
      </w:r>
    </w:p>
    <w:p w14:paraId="2A67E878" w14:textId="77777777" w:rsidR="00ED2153" w:rsidRPr="00D508F3" w:rsidRDefault="00ED2153" w:rsidP="0040029C">
      <w:pPr>
        <w:pStyle w:val="Paragraphedeliste"/>
        <w:spacing w:before="240" w:after="120"/>
        <w:ind w:left="284" w:right="260"/>
        <w:jc w:val="both"/>
        <w:rPr>
          <w:rStyle w:val="Accentuationintense"/>
          <w:rFonts w:cstheme="minorHAnsi"/>
          <w:b/>
          <w:u w:val="single"/>
        </w:rPr>
      </w:pPr>
    </w:p>
    <w:p w14:paraId="6F4E1590" w14:textId="77777777" w:rsidR="004913DD" w:rsidRPr="00D508F3" w:rsidRDefault="004913DD" w:rsidP="00ED2153">
      <w:pPr>
        <w:pStyle w:val="Paragraphedeliste"/>
        <w:numPr>
          <w:ilvl w:val="0"/>
          <w:numId w:val="32"/>
        </w:numPr>
        <w:spacing w:before="240" w:after="120"/>
        <w:ind w:right="260"/>
        <w:jc w:val="both"/>
        <w:rPr>
          <w:rStyle w:val="Accentuationintense"/>
          <w:rFonts w:cstheme="minorHAnsi"/>
          <w:color w:val="auto"/>
          <w:u w:val="single"/>
        </w:rPr>
      </w:pPr>
      <w:r w:rsidRPr="00D508F3">
        <w:rPr>
          <w:rStyle w:val="Accentuationintense"/>
          <w:rFonts w:cstheme="minorHAnsi"/>
          <w:color w:val="auto"/>
          <w:u w:val="single"/>
        </w:rPr>
        <w:t>Cadeaux Noël Enfants :</w:t>
      </w:r>
    </w:p>
    <w:p w14:paraId="219E2A94" w14:textId="77777777" w:rsidR="0040029C" w:rsidRPr="00D508F3" w:rsidRDefault="0040029C" w:rsidP="004913DD">
      <w:pPr>
        <w:pStyle w:val="Style1"/>
        <w:rPr>
          <w:rFonts w:asciiTheme="minorHAnsi" w:hAnsiTheme="minorHAnsi" w:cstheme="minorHAnsi"/>
        </w:rPr>
      </w:pPr>
      <w:r w:rsidRPr="00D508F3">
        <w:rPr>
          <w:rFonts w:asciiTheme="minorHAnsi" w:hAnsiTheme="minorHAnsi" w:cstheme="minorHAnsi"/>
        </w:rPr>
        <w:t xml:space="preserve">Le CSE de l’UES </w:t>
      </w:r>
      <w:r w:rsidR="00AE638A" w:rsidRPr="00D508F3">
        <w:rPr>
          <w:rFonts w:asciiTheme="minorHAnsi" w:hAnsiTheme="minorHAnsi" w:cstheme="minorHAnsi"/>
        </w:rPr>
        <w:t>EVEL &amp; QUADRAL</w:t>
      </w:r>
      <w:r w:rsidRPr="00D508F3">
        <w:rPr>
          <w:rFonts w:asciiTheme="minorHAnsi" w:hAnsiTheme="minorHAnsi" w:cstheme="minorHAnsi"/>
        </w:rPr>
        <w:t xml:space="preserve"> </w:t>
      </w:r>
      <w:r w:rsidR="00D273BD" w:rsidRPr="00D508F3">
        <w:rPr>
          <w:rFonts w:asciiTheme="minorHAnsi" w:hAnsiTheme="minorHAnsi" w:cstheme="minorHAnsi"/>
        </w:rPr>
        <w:t>accorde aux enfants une participation sous forme de bons d’achat d’une valeur variant en fonction de l’âge des enfants, à savoir :</w:t>
      </w:r>
    </w:p>
    <w:p w14:paraId="4BD42D95" w14:textId="77777777" w:rsidR="00D273BD" w:rsidRPr="00D508F3" w:rsidRDefault="00D273BD" w:rsidP="006D4636">
      <w:pPr>
        <w:pStyle w:val="Style1"/>
        <w:numPr>
          <w:ilvl w:val="0"/>
          <w:numId w:val="31"/>
        </w:numPr>
        <w:rPr>
          <w:rFonts w:asciiTheme="minorHAnsi" w:hAnsiTheme="minorHAnsi" w:cstheme="minorHAnsi"/>
        </w:rPr>
      </w:pPr>
      <w:r w:rsidRPr="00D508F3">
        <w:rPr>
          <w:rFonts w:asciiTheme="minorHAnsi" w:hAnsiTheme="minorHAnsi" w:cstheme="minorHAnsi"/>
        </w:rPr>
        <w:t>Jusqu’à 6 ans : 40€</w:t>
      </w:r>
    </w:p>
    <w:p w14:paraId="25E5815A" w14:textId="77777777" w:rsidR="00CA0F02" w:rsidRPr="00D508F3" w:rsidRDefault="00CA0F02" w:rsidP="00CA0F02">
      <w:pPr>
        <w:pStyle w:val="Style1"/>
        <w:numPr>
          <w:ilvl w:val="0"/>
          <w:numId w:val="31"/>
        </w:numPr>
        <w:rPr>
          <w:rFonts w:asciiTheme="minorHAnsi" w:hAnsiTheme="minorHAnsi" w:cstheme="minorHAnsi"/>
        </w:rPr>
      </w:pPr>
      <w:r w:rsidRPr="00D508F3">
        <w:rPr>
          <w:rFonts w:asciiTheme="minorHAnsi" w:hAnsiTheme="minorHAnsi" w:cstheme="minorHAnsi"/>
        </w:rPr>
        <w:t>De 7 à 10 ans : 50€</w:t>
      </w:r>
    </w:p>
    <w:p w14:paraId="70A01376" w14:textId="77777777" w:rsidR="00CA0F02" w:rsidRPr="00D508F3" w:rsidRDefault="00CA0F02" w:rsidP="00CA0F02">
      <w:pPr>
        <w:pStyle w:val="Style1"/>
        <w:numPr>
          <w:ilvl w:val="0"/>
          <w:numId w:val="31"/>
        </w:numPr>
        <w:rPr>
          <w:rFonts w:asciiTheme="minorHAnsi" w:hAnsiTheme="minorHAnsi" w:cstheme="minorHAnsi"/>
        </w:rPr>
      </w:pPr>
      <w:r w:rsidRPr="00D508F3">
        <w:rPr>
          <w:rFonts w:asciiTheme="minorHAnsi" w:hAnsiTheme="minorHAnsi" w:cstheme="minorHAnsi"/>
        </w:rPr>
        <w:t>De 11 à 16 ans : 70€</w:t>
      </w:r>
    </w:p>
    <w:p w14:paraId="481797CB" w14:textId="77777777" w:rsidR="007D3A50" w:rsidRPr="00D508F3" w:rsidRDefault="006A5766" w:rsidP="007D3A50">
      <w:pPr>
        <w:pStyle w:val="Style1"/>
        <w:rPr>
          <w:rFonts w:asciiTheme="minorHAnsi" w:hAnsiTheme="minorHAnsi" w:cstheme="minorHAnsi"/>
        </w:rPr>
      </w:pPr>
      <w:r w:rsidRPr="00D508F3">
        <w:rPr>
          <w:rFonts w:asciiTheme="minorHAnsi" w:hAnsiTheme="minorHAnsi" w:cstheme="minorHAnsi"/>
        </w:rPr>
        <w:t>Les salariés devront s’assurer que leurs enfants sont bien enregistrés</w:t>
      </w:r>
      <w:r w:rsidR="00326598" w:rsidRPr="00D508F3">
        <w:rPr>
          <w:rFonts w:asciiTheme="minorHAnsi" w:hAnsiTheme="minorHAnsi" w:cstheme="minorHAnsi"/>
        </w:rPr>
        <w:t xml:space="preserve"> pour bénéficier des chèques cadeaux. </w:t>
      </w:r>
      <w:r w:rsidR="006F32BD" w:rsidRPr="00D508F3">
        <w:rPr>
          <w:rFonts w:asciiTheme="minorHAnsi" w:hAnsiTheme="minorHAnsi" w:cstheme="minorHAnsi"/>
        </w:rPr>
        <w:t>Les cartes cadeaux sont distribuées sur le mois de Décembre (avant les congés scolaires).</w:t>
      </w:r>
    </w:p>
    <w:p w14:paraId="4C271F63" w14:textId="77777777" w:rsidR="00326598" w:rsidRPr="00D508F3" w:rsidRDefault="004913DD" w:rsidP="00ED2153">
      <w:pPr>
        <w:pStyle w:val="Paragraphedeliste"/>
        <w:numPr>
          <w:ilvl w:val="0"/>
          <w:numId w:val="32"/>
        </w:numPr>
        <w:spacing w:before="240" w:after="120"/>
        <w:ind w:right="260"/>
        <w:jc w:val="both"/>
        <w:rPr>
          <w:rStyle w:val="Accentuationintense"/>
          <w:rFonts w:cstheme="minorHAnsi"/>
          <w:color w:val="auto"/>
          <w:u w:val="single"/>
        </w:rPr>
      </w:pPr>
      <w:r w:rsidRPr="00D508F3">
        <w:rPr>
          <w:rStyle w:val="Accentuationintense"/>
          <w:rFonts w:cstheme="minorHAnsi"/>
          <w:color w:val="auto"/>
          <w:u w:val="single"/>
        </w:rPr>
        <w:t>Cadeaux Noël salariés :</w:t>
      </w:r>
    </w:p>
    <w:p w14:paraId="13EBEE3C" w14:textId="77777777" w:rsidR="006F32BD" w:rsidRDefault="004913DD" w:rsidP="006F32BD">
      <w:pPr>
        <w:pStyle w:val="Style1"/>
        <w:rPr>
          <w:rFonts w:asciiTheme="minorHAnsi" w:hAnsiTheme="minorHAnsi" w:cstheme="minorHAnsi"/>
        </w:rPr>
      </w:pPr>
      <w:r w:rsidRPr="00D508F3">
        <w:rPr>
          <w:rFonts w:asciiTheme="minorHAnsi" w:hAnsiTheme="minorHAnsi" w:cstheme="minorHAnsi"/>
        </w:rPr>
        <w:t xml:space="preserve">Tous les salariés </w:t>
      </w:r>
      <w:r w:rsidR="00EF5B27" w:rsidRPr="00D508F3">
        <w:rPr>
          <w:rFonts w:asciiTheme="minorHAnsi" w:hAnsiTheme="minorHAnsi" w:cstheme="minorHAnsi"/>
        </w:rPr>
        <w:t xml:space="preserve">présents à la date de commande et toujours salariés à la date de distribution au sein de l’UES recevront des </w:t>
      </w:r>
      <w:r w:rsidR="006A28FE" w:rsidRPr="00D508F3">
        <w:rPr>
          <w:rFonts w:asciiTheme="minorHAnsi" w:hAnsiTheme="minorHAnsi" w:cstheme="minorHAnsi"/>
        </w:rPr>
        <w:t>cartes</w:t>
      </w:r>
      <w:r w:rsidR="00EF5B27" w:rsidRPr="00D508F3">
        <w:rPr>
          <w:rFonts w:asciiTheme="minorHAnsi" w:hAnsiTheme="minorHAnsi" w:cstheme="minorHAnsi"/>
        </w:rPr>
        <w:t xml:space="preserve"> cadeaux dont la valeur sera communiquée en réunion CSE du mois de novembre </w:t>
      </w:r>
      <w:r w:rsidR="006F32BD" w:rsidRPr="00D508F3">
        <w:rPr>
          <w:rFonts w:asciiTheme="minorHAnsi" w:hAnsiTheme="minorHAnsi" w:cstheme="minorHAnsi"/>
        </w:rPr>
        <w:t>au plus tard</w:t>
      </w:r>
      <w:r w:rsidR="00EF5B27" w:rsidRPr="00D508F3">
        <w:rPr>
          <w:rFonts w:asciiTheme="minorHAnsi" w:hAnsiTheme="minorHAnsi" w:cstheme="minorHAnsi"/>
        </w:rPr>
        <w:t xml:space="preserve"> de l’année en cours. </w:t>
      </w:r>
      <w:r w:rsidR="006F32BD" w:rsidRPr="00D508F3">
        <w:rPr>
          <w:rFonts w:asciiTheme="minorHAnsi" w:hAnsiTheme="minorHAnsi" w:cstheme="minorHAnsi"/>
        </w:rPr>
        <w:t>Les cartes cadeaux sont distribuées sur le mois de Décembre (avant les congés scolaires).</w:t>
      </w:r>
    </w:p>
    <w:p w14:paraId="3D13761B" w14:textId="77777777" w:rsidR="005F3AA1" w:rsidRDefault="005F3AA1" w:rsidP="006F32BD">
      <w:pPr>
        <w:pStyle w:val="Style1"/>
        <w:rPr>
          <w:rFonts w:asciiTheme="minorHAnsi" w:hAnsiTheme="minorHAnsi" w:cstheme="minorHAnsi"/>
        </w:rPr>
      </w:pPr>
    </w:p>
    <w:p w14:paraId="4E3C6E05" w14:textId="77777777" w:rsidR="005F3AA1" w:rsidRDefault="005F3AA1" w:rsidP="006F32BD">
      <w:pPr>
        <w:pStyle w:val="Style1"/>
        <w:rPr>
          <w:rFonts w:asciiTheme="minorHAnsi" w:hAnsiTheme="minorHAnsi" w:cstheme="minorHAnsi"/>
        </w:rPr>
      </w:pPr>
    </w:p>
    <w:p w14:paraId="117A85F0" w14:textId="77777777" w:rsidR="005F3AA1" w:rsidRDefault="005F3AA1" w:rsidP="006F32BD">
      <w:pPr>
        <w:pStyle w:val="Style1"/>
        <w:rPr>
          <w:rFonts w:asciiTheme="minorHAnsi" w:hAnsiTheme="minorHAnsi" w:cstheme="minorHAnsi"/>
        </w:rPr>
      </w:pPr>
    </w:p>
    <w:p w14:paraId="1EAFAC35" w14:textId="77777777" w:rsidR="005F3AA1" w:rsidRDefault="005F3AA1" w:rsidP="006F32BD">
      <w:pPr>
        <w:pStyle w:val="Style1"/>
        <w:rPr>
          <w:rFonts w:asciiTheme="minorHAnsi" w:hAnsiTheme="minorHAnsi" w:cstheme="minorHAnsi"/>
        </w:rPr>
      </w:pPr>
    </w:p>
    <w:p w14:paraId="20E76C3A" w14:textId="77777777" w:rsidR="005F3AA1" w:rsidRDefault="005F3AA1" w:rsidP="006F32BD">
      <w:pPr>
        <w:pStyle w:val="Style1"/>
        <w:rPr>
          <w:rFonts w:asciiTheme="minorHAnsi" w:hAnsiTheme="minorHAnsi" w:cstheme="minorHAnsi"/>
        </w:rPr>
      </w:pPr>
    </w:p>
    <w:p w14:paraId="5D1F4265" w14:textId="77777777" w:rsidR="00EF5B27" w:rsidRPr="00D508F3" w:rsidRDefault="00EF5B27" w:rsidP="00ED2153">
      <w:pPr>
        <w:pStyle w:val="Paragraphedeliste"/>
        <w:numPr>
          <w:ilvl w:val="0"/>
          <w:numId w:val="32"/>
        </w:numPr>
        <w:spacing w:before="240" w:after="120"/>
        <w:ind w:right="260"/>
        <w:jc w:val="both"/>
        <w:rPr>
          <w:rStyle w:val="Accentuationintense"/>
          <w:rFonts w:cstheme="minorHAnsi"/>
          <w:color w:val="auto"/>
          <w:u w:val="single"/>
        </w:rPr>
      </w:pPr>
      <w:r w:rsidRPr="00D508F3">
        <w:rPr>
          <w:rStyle w:val="Accentuationintense"/>
          <w:rFonts w:cstheme="minorHAnsi"/>
          <w:color w:val="auto"/>
          <w:u w:val="single"/>
        </w:rPr>
        <w:lastRenderedPageBreak/>
        <w:t>Arbre de Noël :</w:t>
      </w:r>
    </w:p>
    <w:p w14:paraId="13430B4A" w14:textId="5E6C36FD" w:rsidR="0040029C" w:rsidRPr="00D508F3" w:rsidRDefault="00707416" w:rsidP="005C3012">
      <w:pPr>
        <w:pStyle w:val="Style1"/>
        <w:ind w:right="261"/>
        <w:contextualSpacing/>
        <w:rPr>
          <w:rFonts w:asciiTheme="minorHAnsi" w:hAnsiTheme="minorHAnsi" w:cstheme="minorHAnsi"/>
        </w:rPr>
      </w:pPr>
      <w:r w:rsidRPr="00596F7E">
        <w:rPr>
          <w:rFonts w:asciiTheme="minorHAnsi" w:hAnsiTheme="minorHAnsi" w:cstheme="minorHAnsi"/>
        </w:rPr>
        <w:t>Les arbres de Noël sont organisés par territoire : Grand Est / Ile de France / Rhône Alpes</w:t>
      </w:r>
      <w:r w:rsidR="00541484" w:rsidRPr="00596F7E">
        <w:rPr>
          <w:rFonts w:asciiTheme="minorHAnsi" w:hAnsiTheme="minorHAnsi" w:cstheme="minorHAnsi"/>
        </w:rPr>
        <w:t xml:space="preserve"> / Venelles.</w:t>
      </w:r>
    </w:p>
    <w:p w14:paraId="0E14CD42" w14:textId="77777777" w:rsidR="00707416" w:rsidRPr="00D508F3" w:rsidRDefault="00707416" w:rsidP="005C3012">
      <w:pPr>
        <w:pStyle w:val="Style1"/>
        <w:ind w:right="261"/>
        <w:contextualSpacing/>
        <w:rPr>
          <w:rFonts w:asciiTheme="minorHAnsi" w:hAnsiTheme="minorHAnsi" w:cstheme="minorHAnsi"/>
        </w:rPr>
      </w:pPr>
      <w:r w:rsidRPr="00D508F3">
        <w:rPr>
          <w:rFonts w:asciiTheme="minorHAnsi" w:hAnsiTheme="minorHAnsi" w:cstheme="minorHAnsi"/>
        </w:rPr>
        <w:t>Les activités proposées sont réservées au</w:t>
      </w:r>
      <w:r w:rsidR="00DE550F" w:rsidRPr="00D508F3">
        <w:rPr>
          <w:rFonts w:asciiTheme="minorHAnsi" w:hAnsiTheme="minorHAnsi" w:cstheme="minorHAnsi"/>
        </w:rPr>
        <w:t>x</w:t>
      </w:r>
      <w:r w:rsidRPr="00D508F3">
        <w:rPr>
          <w:rFonts w:asciiTheme="minorHAnsi" w:hAnsiTheme="minorHAnsi" w:cstheme="minorHAnsi"/>
        </w:rPr>
        <w:t xml:space="preserve"> salariés, à </w:t>
      </w:r>
      <w:r w:rsidR="00B358A5" w:rsidRPr="00D508F3">
        <w:rPr>
          <w:rFonts w:asciiTheme="minorHAnsi" w:hAnsiTheme="minorHAnsi" w:cstheme="minorHAnsi"/>
        </w:rPr>
        <w:t>leur</w:t>
      </w:r>
      <w:r w:rsidRPr="00D508F3">
        <w:rPr>
          <w:rFonts w:asciiTheme="minorHAnsi" w:hAnsiTheme="minorHAnsi" w:cstheme="minorHAnsi"/>
        </w:rPr>
        <w:t xml:space="preserve"> conjoint, à</w:t>
      </w:r>
      <w:r w:rsidR="00B358A5" w:rsidRPr="00D508F3">
        <w:rPr>
          <w:rFonts w:asciiTheme="minorHAnsi" w:hAnsiTheme="minorHAnsi" w:cstheme="minorHAnsi"/>
        </w:rPr>
        <w:t xml:space="preserve"> leurs</w:t>
      </w:r>
      <w:r w:rsidRPr="00D508F3">
        <w:rPr>
          <w:rFonts w:asciiTheme="minorHAnsi" w:hAnsiTheme="minorHAnsi" w:cstheme="minorHAnsi"/>
        </w:rPr>
        <w:t xml:space="preserve"> enfants ou aux enfants dont il a la responsabilité légale. Tous les autres membres de la famille ne sont pas autorisés à participer à la manifestation sauf accord exceptionnel des membres du C.S.E.</w:t>
      </w:r>
    </w:p>
    <w:p w14:paraId="0D430A3B" w14:textId="2E56AA11" w:rsidR="005F3AA1" w:rsidRPr="00176043" w:rsidRDefault="00707416" w:rsidP="005F3AA1">
      <w:pPr>
        <w:pStyle w:val="Style1"/>
        <w:ind w:right="261"/>
        <w:contextualSpacing/>
        <w:rPr>
          <w:rFonts w:asciiTheme="minorHAnsi" w:hAnsiTheme="minorHAnsi" w:cstheme="minorHAnsi"/>
        </w:rPr>
      </w:pPr>
      <w:r w:rsidRPr="00D508F3">
        <w:rPr>
          <w:rFonts w:asciiTheme="minorHAnsi" w:hAnsiTheme="minorHAnsi" w:cstheme="minorHAnsi"/>
        </w:rPr>
        <w:t xml:space="preserve">Les participants </w:t>
      </w:r>
      <w:r w:rsidRPr="00176043">
        <w:rPr>
          <w:rFonts w:asciiTheme="minorHAnsi" w:hAnsiTheme="minorHAnsi" w:cstheme="minorHAnsi"/>
        </w:rPr>
        <w:t xml:space="preserve">s’engagent à respecter </w:t>
      </w:r>
      <w:r w:rsidR="00DE550F" w:rsidRPr="00176043">
        <w:rPr>
          <w:rFonts w:asciiTheme="minorHAnsi" w:hAnsiTheme="minorHAnsi" w:cstheme="minorHAnsi"/>
        </w:rPr>
        <w:t>les conditions d’organisation de la manifestation.</w:t>
      </w:r>
      <w:r w:rsidR="005F3AA1" w:rsidRPr="00176043">
        <w:rPr>
          <w:rFonts w:ascii="Calibri" w:hAnsi="Calibri" w:cs="Calibri"/>
          <w:b/>
          <w:bCs/>
          <w:i/>
          <w:iCs/>
          <w:color w:val="000000"/>
        </w:rPr>
        <w:t xml:space="preserve"> </w:t>
      </w:r>
      <w:r w:rsidR="005F3AA1" w:rsidRPr="00176043">
        <w:rPr>
          <w:rFonts w:asciiTheme="minorHAnsi" w:hAnsiTheme="minorHAnsi" w:cstheme="minorHAnsi"/>
        </w:rPr>
        <w:t>Toute inscription à un évènement organisé par le C.S.E. de l'UES EVEL&amp;QUADRAL est définitive.</w:t>
      </w:r>
    </w:p>
    <w:p w14:paraId="5FEC29FC" w14:textId="1BA7748A" w:rsidR="005F3AA1" w:rsidRPr="00176043" w:rsidRDefault="005F3AA1" w:rsidP="005F3AA1">
      <w:pPr>
        <w:pStyle w:val="Style1"/>
        <w:ind w:right="261"/>
        <w:contextualSpacing/>
        <w:rPr>
          <w:rFonts w:asciiTheme="minorHAnsi" w:hAnsiTheme="minorHAnsi" w:cstheme="minorHAnsi"/>
        </w:rPr>
      </w:pPr>
      <w:r w:rsidRPr="00C5481D">
        <w:rPr>
          <w:rFonts w:asciiTheme="minorHAnsi" w:hAnsiTheme="minorHAnsi" w:cstheme="minorHAnsi"/>
          <w:b/>
          <w:bCs/>
        </w:rPr>
        <w:t>Les personnes ne se présentant pas à l'évènement auquel elles se sont inscrites, sans en avoir informé en amont le C.S.E. ou l'un de ses membres, devront reverser au C.S.E. le coût total facturé pour l'évènement</w:t>
      </w:r>
      <w:r w:rsidRPr="00176043">
        <w:rPr>
          <w:rFonts w:asciiTheme="minorHAnsi" w:hAnsiTheme="minorHAnsi" w:cstheme="minorHAnsi"/>
        </w:rPr>
        <w:t xml:space="preserve"> (billet de spectacle, entrée en fête foraine, musée, etc.).</w:t>
      </w:r>
    </w:p>
    <w:p w14:paraId="02139D5D" w14:textId="10FD1171" w:rsidR="005F3AA1" w:rsidRPr="00C5481D" w:rsidRDefault="005F3AA1" w:rsidP="005F3AA1">
      <w:pPr>
        <w:pStyle w:val="Style1"/>
        <w:ind w:right="261"/>
        <w:contextualSpacing/>
        <w:rPr>
          <w:rFonts w:asciiTheme="minorHAnsi" w:hAnsiTheme="minorHAnsi" w:cstheme="minorHAnsi"/>
          <w:b/>
          <w:bCs/>
        </w:rPr>
      </w:pPr>
      <w:r w:rsidRPr="00C5481D">
        <w:rPr>
          <w:rFonts w:asciiTheme="minorHAnsi" w:hAnsiTheme="minorHAnsi" w:cstheme="minorHAnsi"/>
          <w:b/>
          <w:bCs/>
        </w:rPr>
        <w:t>Si le paiement des prestations concernées n'est pas effectué par le collaborateur, les C.S.E. se réserve le droit de déduire ces coûts de ses cartes cadeaux de Noël.</w:t>
      </w:r>
    </w:p>
    <w:p w14:paraId="4D30A95B" w14:textId="77777777" w:rsidR="005F3AA1" w:rsidRPr="00D508F3" w:rsidRDefault="005F3AA1" w:rsidP="005C3012">
      <w:pPr>
        <w:pStyle w:val="Style1"/>
        <w:ind w:right="261"/>
        <w:contextualSpacing/>
        <w:rPr>
          <w:rFonts w:asciiTheme="minorHAnsi" w:hAnsiTheme="minorHAnsi" w:cstheme="minorHAnsi"/>
        </w:rPr>
      </w:pPr>
    </w:p>
    <w:p w14:paraId="2AC1146D" w14:textId="5943ACCC" w:rsidR="00DE550F" w:rsidRPr="00D508F3" w:rsidRDefault="00DE550F" w:rsidP="00EF5B27">
      <w:pPr>
        <w:pStyle w:val="Style1"/>
        <w:rPr>
          <w:rFonts w:asciiTheme="minorHAnsi" w:hAnsiTheme="minorHAnsi" w:cstheme="minorHAnsi"/>
        </w:rPr>
      </w:pPr>
      <w:r w:rsidRPr="00596F7E">
        <w:rPr>
          <w:rFonts w:asciiTheme="minorHAnsi" w:hAnsiTheme="minorHAnsi" w:cstheme="minorHAnsi"/>
        </w:rPr>
        <w:t>Pour les coll</w:t>
      </w:r>
      <w:r w:rsidR="005C3012" w:rsidRPr="00596F7E">
        <w:rPr>
          <w:rFonts w:asciiTheme="minorHAnsi" w:hAnsiTheme="minorHAnsi" w:cstheme="minorHAnsi"/>
        </w:rPr>
        <w:t>a</w:t>
      </w:r>
      <w:r w:rsidRPr="00596F7E">
        <w:rPr>
          <w:rFonts w:asciiTheme="minorHAnsi" w:hAnsiTheme="minorHAnsi" w:cstheme="minorHAnsi"/>
        </w:rPr>
        <w:t>borateurs des sites</w:t>
      </w:r>
      <w:r w:rsidR="00596F7E" w:rsidRPr="00596F7E">
        <w:rPr>
          <w:rFonts w:asciiTheme="minorHAnsi" w:hAnsiTheme="minorHAnsi" w:cstheme="minorHAnsi"/>
        </w:rPr>
        <w:t xml:space="preserve"> où aucun A</w:t>
      </w:r>
      <w:r w:rsidRPr="00596F7E">
        <w:rPr>
          <w:rFonts w:asciiTheme="minorHAnsi" w:hAnsiTheme="minorHAnsi" w:cstheme="minorHAnsi"/>
        </w:rPr>
        <w:t>rbre de Noël</w:t>
      </w:r>
      <w:r w:rsidR="00596F7E" w:rsidRPr="00596F7E">
        <w:rPr>
          <w:rFonts w:asciiTheme="minorHAnsi" w:hAnsiTheme="minorHAnsi" w:cstheme="minorHAnsi"/>
        </w:rPr>
        <w:t xml:space="preserve"> n’est organisé,</w:t>
      </w:r>
      <w:r w:rsidRPr="00596F7E">
        <w:rPr>
          <w:rFonts w:asciiTheme="minorHAnsi" w:hAnsiTheme="minorHAnsi" w:cstheme="minorHAnsi"/>
        </w:rPr>
        <w:t xml:space="preserve"> le C.S.E. off</w:t>
      </w:r>
      <w:r w:rsidR="00596F7E" w:rsidRPr="00596F7E">
        <w:rPr>
          <w:rFonts w:asciiTheme="minorHAnsi" w:hAnsiTheme="minorHAnsi" w:cstheme="minorHAnsi"/>
        </w:rPr>
        <w:t xml:space="preserve">rira, dans la mesure du possible, des cartes Ciné sous format dématérialisé, </w:t>
      </w:r>
      <w:r w:rsidRPr="00596F7E">
        <w:rPr>
          <w:rFonts w:asciiTheme="minorHAnsi" w:hAnsiTheme="minorHAnsi" w:cstheme="minorHAnsi"/>
        </w:rPr>
        <w:t xml:space="preserve"> au collaborateur et sa famille </w:t>
      </w:r>
      <w:r w:rsidR="00596F7E" w:rsidRPr="00596F7E">
        <w:rPr>
          <w:rFonts w:ascii="Calibri" w:hAnsi="Calibri" w:cs="Calibri"/>
          <w:color w:val="000000"/>
        </w:rPr>
        <w:t>(enfant de moins de 16ans).</w:t>
      </w:r>
    </w:p>
    <w:p w14:paraId="4C3954F1" w14:textId="77777777" w:rsidR="0040029C" w:rsidRPr="00D508F3" w:rsidRDefault="0040029C" w:rsidP="00755881">
      <w:pPr>
        <w:pStyle w:val="Paragraphedeliste"/>
        <w:keepNext/>
        <w:spacing w:before="240" w:after="120"/>
        <w:ind w:left="284" w:right="261"/>
        <w:jc w:val="both"/>
        <w:rPr>
          <w:rStyle w:val="Accentuationintense"/>
          <w:rFonts w:cstheme="minorHAnsi"/>
          <w:b/>
          <w:u w:val="single"/>
        </w:rPr>
      </w:pPr>
      <w:r w:rsidRPr="00D508F3">
        <w:rPr>
          <w:rStyle w:val="Accentuationintense"/>
          <w:rFonts w:cstheme="minorHAnsi"/>
          <w:b/>
          <w:u w:val="single"/>
        </w:rPr>
        <w:t xml:space="preserve">Article 3 : </w:t>
      </w:r>
      <w:r w:rsidR="009C1C58" w:rsidRPr="00D508F3">
        <w:rPr>
          <w:rStyle w:val="Accentuationintense"/>
          <w:rFonts w:cstheme="minorHAnsi"/>
          <w:b/>
          <w:u w:val="single"/>
        </w:rPr>
        <w:t>AIDES</w:t>
      </w:r>
    </w:p>
    <w:p w14:paraId="4E7C75FF" w14:textId="77777777" w:rsidR="00271630" w:rsidRPr="00D508F3" w:rsidRDefault="00271630" w:rsidP="00755881">
      <w:pPr>
        <w:pStyle w:val="Paragraphedeliste"/>
        <w:keepNext/>
        <w:spacing w:before="240" w:after="120"/>
        <w:ind w:left="284" w:right="261"/>
        <w:jc w:val="both"/>
        <w:rPr>
          <w:rStyle w:val="Accentuationintense"/>
          <w:rFonts w:cstheme="minorHAnsi"/>
          <w:b/>
          <w:u w:val="single"/>
        </w:rPr>
      </w:pPr>
    </w:p>
    <w:p w14:paraId="17C78650" w14:textId="77777777" w:rsidR="00271630" w:rsidRPr="00D508F3" w:rsidRDefault="009C1C58" w:rsidP="00755881">
      <w:pPr>
        <w:pStyle w:val="Paragraphedeliste"/>
        <w:keepNext/>
        <w:numPr>
          <w:ilvl w:val="0"/>
          <w:numId w:val="32"/>
        </w:numPr>
        <w:spacing w:before="240" w:after="120"/>
        <w:ind w:right="261"/>
        <w:jc w:val="both"/>
        <w:rPr>
          <w:rStyle w:val="Accentuationintense"/>
          <w:rFonts w:cstheme="minorHAnsi"/>
          <w:i w:val="0"/>
          <w:color w:val="auto"/>
          <w:u w:val="single"/>
        </w:rPr>
      </w:pPr>
      <w:r w:rsidRPr="00D508F3">
        <w:rPr>
          <w:rStyle w:val="Accentuationintense"/>
          <w:rFonts w:cstheme="minorHAnsi"/>
          <w:i w:val="0"/>
          <w:color w:val="auto"/>
          <w:u w:val="single"/>
        </w:rPr>
        <w:t>Chèque CULTURE :</w:t>
      </w:r>
    </w:p>
    <w:p w14:paraId="46BA561A" w14:textId="77777777" w:rsidR="00596F7E" w:rsidRPr="00596F7E" w:rsidRDefault="009C1C58" w:rsidP="00596F7E">
      <w:pPr>
        <w:spacing w:before="240" w:after="120"/>
        <w:ind w:left="284" w:right="260"/>
        <w:jc w:val="both"/>
        <w:rPr>
          <w:rFonts w:eastAsia="Times New Roman" w:cstheme="minorHAnsi"/>
          <w:noProof/>
          <w:lang w:eastAsia="fr-FR"/>
        </w:rPr>
      </w:pPr>
      <w:r w:rsidRPr="00D508F3">
        <w:rPr>
          <w:rFonts w:eastAsia="Times New Roman" w:cstheme="minorHAnsi"/>
          <w:noProof/>
          <w:lang w:eastAsia="fr-FR"/>
        </w:rPr>
        <w:t>Le C.S.E. accorde une aide financière aux salariés pour l’accès à la Culture. Pour chaque salarié, le montant est fixé forfaitairement à 45€</w:t>
      </w:r>
      <w:r w:rsidR="00052767" w:rsidRPr="00D508F3">
        <w:rPr>
          <w:rFonts w:eastAsia="Times New Roman" w:cstheme="minorHAnsi"/>
          <w:noProof/>
          <w:lang w:eastAsia="fr-FR"/>
        </w:rPr>
        <w:t>.</w:t>
      </w:r>
      <w:r w:rsidR="00596F7E">
        <w:rPr>
          <w:rFonts w:eastAsia="Times New Roman" w:cstheme="minorHAnsi"/>
          <w:noProof/>
          <w:lang w:eastAsia="fr-FR"/>
        </w:rPr>
        <w:t xml:space="preserve"> </w:t>
      </w:r>
      <w:r w:rsidR="00596F7E" w:rsidRPr="00596F7E">
        <w:rPr>
          <w:rFonts w:eastAsia="Times New Roman" w:cstheme="minorHAnsi"/>
          <w:noProof/>
          <w:lang w:eastAsia="fr-FR"/>
        </w:rPr>
        <w:t xml:space="preserve">Ils sont distribués fin juin, sous format dématérialisé. </w:t>
      </w:r>
    </w:p>
    <w:p w14:paraId="14F735F5" w14:textId="77777777" w:rsidR="009C1C58" w:rsidRPr="00D508F3" w:rsidRDefault="009C1C58" w:rsidP="009C1C58">
      <w:pPr>
        <w:pStyle w:val="Paragraphedeliste"/>
        <w:numPr>
          <w:ilvl w:val="0"/>
          <w:numId w:val="32"/>
        </w:numPr>
        <w:spacing w:before="240" w:after="120"/>
        <w:ind w:right="260"/>
        <w:jc w:val="both"/>
        <w:rPr>
          <w:rStyle w:val="Accentuationintense"/>
          <w:rFonts w:cstheme="minorHAnsi"/>
          <w:i w:val="0"/>
          <w:color w:val="auto"/>
          <w:u w:val="single"/>
        </w:rPr>
      </w:pPr>
      <w:r w:rsidRPr="00D508F3">
        <w:rPr>
          <w:rStyle w:val="Accentuationintense"/>
          <w:rFonts w:cstheme="minorHAnsi"/>
          <w:i w:val="0"/>
          <w:color w:val="auto"/>
          <w:u w:val="single"/>
        </w:rPr>
        <w:t>Chèque VACANCES :</w:t>
      </w:r>
    </w:p>
    <w:p w14:paraId="6ADDB4C5" w14:textId="2B372A59" w:rsidR="002A797C" w:rsidRPr="00D508F3" w:rsidRDefault="002A797C" w:rsidP="002A797C">
      <w:pPr>
        <w:spacing w:before="240" w:after="120"/>
        <w:ind w:left="284" w:right="260"/>
        <w:jc w:val="both"/>
        <w:rPr>
          <w:rFonts w:eastAsia="Times New Roman" w:cstheme="minorHAnsi"/>
          <w:iCs/>
          <w:noProof/>
          <w:lang w:eastAsia="fr-FR"/>
        </w:rPr>
      </w:pPr>
      <w:r w:rsidRPr="00D508F3">
        <w:rPr>
          <w:rFonts w:eastAsia="Times New Roman" w:cstheme="minorHAnsi"/>
          <w:iCs/>
          <w:noProof/>
          <w:lang w:eastAsia="fr-FR"/>
        </w:rPr>
        <w:t>Pour chaque collaborateur</w:t>
      </w:r>
      <w:r w:rsidR="00924FA9" w:rsidRPr="00D508F3">
        <w:rPr>
          <w:rFonts w:eastAsia="Times New Roman" w:cstheme="minorHAnsi"/>
          <w:iCs/>
          <w:noProof/>
          <w:lang w:eastAsia="fr-FR"/>
        </w:rPr>
        <w:t>, le C.S.E. accorde une aide sous forme de chèques vacances fixé forfaitairement à 70€.</w:t>
      </w:r>
      <w:r w:rsidR="005F3AA1">
        <w:rPr>
          <w:rFonts w:eastAsia="Times New Roman" w:cstheme="minorHAnsi"/>
          <w:iCs/>
          <w:noProof/>
          <w:lang w:eastAsia="fr-FR"/>
        </w:rPr>
        <w:t xml:space="preserve"> </w:t>
      </w:r>
      <w:r w:rsidR="005F3AA1" w:rsidRPr="00176043">
        <w:rPr>
          <w:rFonts w:eastAsia="Times New Roman" w:cstheme="minorHAnsi"/>
          <w:iCs/>
          <w:noProof/>
          <w:lang w:eastAsia="fr-FR"/>
        </w:rPr>
        <w:t>Le C.S.E. se réserve le droit de modifier ce montant à la hausse si le budget en cours d’année le permet.</w:t>
      </w:r>
    </w:p>
    <w:p w14:paraId="566CCF51" w14:textId="77777777" w:rsidR="00924FA9" w:rsidRPr="00D508F3" w:rsidRDefault="00924FA9" w:rsidP="00924FA9">
      <w:pPr>
        <w:pStyle w:val="Style1"/>
        <w:rPr>
          <w:rFonts w:asciiTheme="minorHAnsi" w:hAnsiTheme="minorHAnsi" w:cstheme="minorHAnsi"/>
          <w:iCs/>
        </w:rPr>
      </w:pPr>
      <w:r w:rsidRPr="00D508F3">
        <w:rPr>
          <w:rFonts w:asciiTheme="minorHAnsi" w:hAnsiTheme="minorHAnsi" w:cstheme="minorHAnsi"/>
          <w:iCs/>
        </w:rPr>
        <w:t>Au bénéfice des enfants du collaborateur, le C.S.E a décidé d’accorder des chèques vacances d’un montant de 20€ par enfant (âge limit</w:t>
      </w:r>
      <w:r w:rsidRPr="0031778F">
        <w:rPr>
          <w:rFonts w:asciiTheme="minorHAnsi" w:hAnsiTheme="minorHAnsi" w:cstheme="minorHAnsi"/>
          <w:iCs/>
        </w:rPr>
        <w:t>é à 16</w:t>
      </w:r>
      <w:r w:rsidR="00D508F3" w:rsidRPr="0031778F">
        <w:rPr>
          <w:rFonts w:asciiTheme="minorHAnsi" w:hAnsiTheme="minorHAnsi" w:cstheme="minorHAnsi"/>
          <w:iCs/>
        </w:rPr>
        <w:t xml:space="preserve"> </w:t>
      </w:r>
      <w:r w:rsidRPr="0031778F">
        <w:rPr>
          <w:rFonts w:asciiTheme="minorHAnsi" w:hAnsiTheme="minorHAnsi" w:cstheme="minorHAnsi"/>
          <w:iCs/>
        </w:rPr>
        <w:t>ans).</w:t>
      </w:r>
      <w:r w:rsidRPr="00D508F3">
        <w:rPr>
          <w:rFonts w:asciiTheme="minorHAnsi" w:hAnsiTheme="minorHAnsi" w:cstheme="minorHAnsi"/>
          <w:iCs/>
        </w:rPr>
        <w:t xml:space="preserve"> </w:t>
      </w:r>
    </w:p>
    <w:p w14:paraId="275A4A0B" w14:textId="77777777" w:rsidR="00924FA9" w:rsidRPr="00D508F3" w:rsidRDefault="00ED2153" w:rsidP="00924FA9">
      <w:pPr>
        <w:pStyle w:val="Style1"/>
        <w:rPr>
          <w:rFonts w:asciiTheme="minorHAnsi" w:hAnsiTheme="minorHAnsi" w:cstheme="minorHAnsi"/>
        </w:rPr>
      </w:pPr>
      <w:r w:rsidRPr="00D508F3">
        <w:rPr>
          <w:rFonts w:asciiTheme="minorHAnsi" w:hAnsiTheme="minorHAnsi" w:cstheme="minorHAnsi"/>
          <w:iCs/>
        </w:rPr>
        <w:t xml:space="preserve">Pour les enfants de collaborateurs en couple </w:t>
      </w:r>
      <w:r w:rsidR="00924FA9" w:rsidRPr="00D508F3">
        <w:rPr>
          <w:rFonts w:asciiTheme="minorHAnsi" w:hAnsiTheme="minorHAnsi" w:cstheme="minorHAnsi"/>
        </w:rPr>
        <w:t xml:space="preserve">travaillant au sein de l’UES Evel &amp; Quadral </w:t>
      </w:r>
      <w:r w:rsidRPr="00D508F3">
        <w:rPr>
          <w:rFonts w:asciiTheme="minorHAnsi" w:hAnsiTheme="minorHAnsi" w:cstheme="minorHAnsi"/>
        </w:rPr>
        <w:t>cet avantage ne sera versé</w:t>
      </w:r>
      <w:r w:rsidR="00924FA9" w:rsidRPr="00D508F3">
        <w:rPr>
          <w:rFonts w:asciiTheme="minorHAnsi" w:hAnsiTheme="minorHAnsi" w:cstheme="minorHAnsi"/>
        </w:rPr>
        <w:t xml:space="preserve"> </w:t>
      </w:r>
      <w:r w:rsidRPr="00D508F3">
        <w:rPr>
          <w:rFonts w:asciiTheme="minorHAnsi" w:hAnsiTheme="minorHAnsi" w:cstheme="minorHAnsi"/>
        </w:rPr>
        <w:t>qu’une seule fois par enfant.</w:t>
      </w:r>
    </w:p>
    <w:p w14:paraId="4DD745E3" w14:textId="77777777" w:rsidR="00052767" w:rsidRPr="00D508F3" w:rsidRDefault="00052767" w:rsidP="00924FA9">
      <w:pPr>
        <w:pStyle w:val="Style1"/>
        <w:rPr>
          <w:rFonts w:asciiTheme="minorHAnsi" w:hAnsiTheme="minorHAnsi" w:cstheme="minorHAnsi"/>
        </w:rPr>
      </w:pPr>
      <w:r w:rsidRPr="00D508F3">
        <w:rPr>
          <w:rFonts w:asciiTheme="minorHAnsi" w:hAnsiTheme="minorHAnsi" w:cstheme="minorHAnsi"/>
        </w:rPr>
        <w:t>Ils sont distribués fin juin.</w:t>
      </w:r>
    </w:p>
    <w:p w14:paraId="56A0F0A7" w14:textId="77777777" w:rsidR="0040029C" w:rsidRPr="00D508F3" w:rsidRDefault="0040029C" w:rsidP="0040029C">
      <w:pPr>
        <w:pStyle w:val="articleppal"/>
        <w:rPr>
          <w:rStyle w:val="Accentuationintense"/>
          <w:rFonts w:cstheme="minorHAnsi"/>
          <w:b/>
        </w:rPr>
      </w:pPr>
      <w:r w:rsidRPr="00D508F3">
        <w:rPr>
          <w:rStyle w:val="Accentuationintense"/>
          <w:rFonts w:cstheme="minorHAnsi"/>
          <w:b/>
        </w:rPr>
        <w:t xml:space="preserve">Article 4 : </w:t>
      </w:r>
      <w:r w:rsidR="00ED72B0" w:rsidRPr="00D508F3">
        <w:rPr>
          <w:rStyle w:val="Accentuationintense"/>
          <w:rFonts w:cstheme="minorHAnsi"/>
          <w:b/>
        </w:rPr>
        <w:t>Voyages et Sorties</w:t>
      </w:r>
      <w:r w:rsidRPr="00D508F3">
        <w:rPr>
          <w:rStyle w:val="Accentuationintense"/>
          <w:rFonts w:cstheme="minorHAnsi"/>
          <w:b/>
        </w:rPr>
        <w:t xml:space="preserve"> </w:t>
      </w:r>
    </w:p>
    <w:p w14:paraId="773D12AD" w14:textId="77777777" w:rsidR="00ED72B0" w:rsidRPr="00D508F3" w:rsidRDefault="00ED72B0" w:rsidP="0040029C">
      <w:pPr>
        <w:pStyle w:val="articleppal"/>
        <w:rPr>
          <w:rStyle w:val="Accentuationintense"/>
          <w:rFonts w:cstheme="minorHAnsi"/>
          <w:b/>
        </w:rPr>
      </w:pPr>
    </w:p>
    <w:p w14:paraId="7D027925" w14:textId="77777777" w:rsidR="00ED72B0" w:rsidRPr="00D508F3" w:rsidRDefault="005C3012" w:rsidP="005C3012">
      <w:pPr>
        <w:pStyle w:val="articleppal"/>
        <w:numPr>
          <w:ilvl w:val="0"/>
          <w:numId w:val="32"/>
        </w:numPr>
        <w:rPr>
          <w:rFonts w:cstheme="minorHAnsi"/>
          <w:iCs/>
        </w:rPr>
      </w:pPr>
      <w:r w:rsidRPr="00D508F3">
        <w:rPr>
          <w:rFonts w:cstheme="minorHAnsi"/>
          <w:iCs/>
        </w:rPr>
        <w:t>Sorties :</w:t>
      </w:r>
    </w:p>
    <w:p w14:paraId="62EE7BD9" w14:textId="77777777" w:rsidR="00270401" w:rsidRPr="00D508F3" w:rsidRDefault="00270401" w:rsidP="00270401">
      <w:pPr>
        <w:pStyle w:val="articleppal"/>
        <w:ind w:left="644"/>
        <w:rPr>
          <w:rFonts w:cstheme="minorHAnsi"/>
          <w:iCs/>
        </w:rPr>
      </w:pPr>
    </w:p>
    <w:p w14:paraId="721213F6" w14:textId="3259B998" w:rsidR="00A13947" w:rsidRPr="00D508F3" w:rsidRDefault="005C3012" w:rsidP="005C3012">
      <w:pPr>
        <w:pStyle w:val="articleppal"/>
        <w:rPr>
          <w:rFonts w:cstheme="minorHAnsi"/>
          <w:iCs/>
          <w:u w:val="none"/>
        </w:rPr>
      </w:pPr>
      <w:r w:rsidRPr="00D508F3">
        <w:rPr>
          <w:rFonts w:cstheme="minorHAnsi"/>
          <w:iCs/>
          <w:u w:val="none"/>
        </w:rPr>
        <w:t xml:space="preserve">Les sorties s’adressent à tous </w:t>
      </w:r>
      <w:r w:rsidR="00A13947" w:rsidRPr="00D508F3">
        <w:rPr>
          <w:rFonts w:cstheme="minorHAnsi"/>
          <w:iCs/>
          <w:u w:val="none"/>
        </w:rPr>
        <w:t>les ouvrants droits</w:t>
      </w:r>
      <w:r w:rsidRPr="00D508F3">
        <w:rPr>
          <w:rFonts w:cstheme="minorHAnsi"/>
          <w:iCs/>
          <w:u w:val="none"/>
        </w:rPr>
        <w:t xml:space="preserve">, leurs </w:t>
      </w:r>
      <w:r w:rsidR="00176043" w:rsidRPr="00D508F3">
        <w:rPr>
          <w:rFonts w:cstheme="minorHAnsi"/>
          <w:iCs/>
          <w:u w:val="none"/>
        </w:rPr>
        <w:t>ayants-droits</w:t>
      </w:r>
      <w:r w:rsidRPr="00D508F3">
        <w:rPr>
          <w:rFonts w:cstheme="minorHAnsi"/>
          <w:iCs/>
          <w:u w:val="none"/>
        </w:rPr>
        <w:t xml:space="preserve"> </w:t>
      </w:r>
      <w:r w:rsidR="00AD3329" w:rsidRPr="00D508F3">
        <w:rPr>
          <w:rFonts w:cstheme="minorHAnsi"/>
          <w:iCs/>
          <w:u w:val="none"/>
        </w:rPr>
        <w:t>avec la possibilité</w:t>
      </w:r>
      <w:r w:rsidR="00492D11" w:rsidRPr="00D508F3">
        <w:rPr>
          <w:rFonts w:cstheme="minorHAnsi"/>
          <w:iCs/>
          <w:u w:val="none"/>
        </w:rPr>
        <w:t xml:space="preserve">, non </w:t>
      </w:r>
      <w:r w:rsidR="00CF67E2" w:rsidRPr="00D508F3">
        <w:rPr>
          <w:rFonts w:cstheme="minorHAnsi"/>
          <w:iCs/>
          <w:u w:val="none"/>
        </w:rPr>
        <w:t>systématique, de</w:t>
      </w:r>
      <w:r w:rsidR="00AD3329" w:rsidRPr="00D508F3">
        <w:rPr>
          <w:rFonts w:cstheme="minorHAnsi"/>
          <w:iCs/>
          <w:u w:val="none"/>
        </w:rPr>
        <w:t xml:space="preserve"> prendre un</w:t>
      </w:r>
      <w:r w:rsidRPr="00D508F3">
        <w:rPr>
          <w:rFonts w:cstheme="minorHAnsi"/>
          <w:iCs/>
          <w:u w:val="none"/>
        </w:rPr>
        <w:t xml:space="preserve"> invité. </w:t>
      </w:r>
      <w:r w:rsidR="00A13947" w:rsidRPr="00D508F3">
        <w:rPr>
          <w:rFonts w:cstheme="minorHAnsi"/>
          <w:iCs/>
          <w:u w:val="none"/>
        </w:rPr>
        <w:t>Les places pouvant être limitées</w:t>
      </w:r>
      <w:r w:rsidR="00B358A5" w:rsidRPr="00D508F3">
        <w:rPr>
          <w:rFonts w:cstheme="minorHAnsi"/>
          <w:iCs/>
          <w:u w:val="none"/>
        </w:rPr>
        <w:t>,</w:t>
      </w:r>
      <w:r w:rsidR="00A13947" w:rsidRPr="00D508F3">
        <w:rPr>
          <w:rFonts w:cstheme="minorHAnsi"/>
          <w:iCs/>
          <w:u w:val="none"/>
        </w:rPr>
        <w:t xml:space="preserve"> la priorité sera donnée a</w:t>
      </w:r>
      <w:r w:rsidR="00BE300D" w:rsidRPr="00D508F3">
        <w:rPr>
          <w:rFonts w:cstheme="minorHAnsi"/>
          <w:iCs/>
          <w:u w:val="none"/>
        </w:rPr>
        <w:t>ux familles (collaborateur, conjoint, enfants mineurs).</w:t>
      </w:r>
    </w:p>
    <w:p w14:paraId="3A94C64B" w14:textId="77777777" w:rsidR="007060B2" w:rsidRPr="00D508F3" w:rsidRDefault="00BE300D" w:rsidP="007060B2">
      <w:pPr>
        <w:pStyle w:val="articleppal"/>
        <w:rPr>
          <w:rFonts w:cstheme="minorHAnsi"/>
          <w:iCs/>
          <w:u w:val="none"/>
        </w:rPr>
      </w:pPr>
      <w:r w:rsidRPr="00D508F3">
        <w:rPr>
          <w:rFonts w:cstheme="minorHAnsi"/>
          <w:iCs/>
          <w:u w:val="none"/>
        </w:rPr>
        <w:t xml:space="preserve">Toute inscription est définitive. </w:t>
      </w:r>
      <w:r w:rsidR="007060B2" w:rsidRPr="00D508F3">
        <w:rPr>
          <w:rFonts w:cstheme="minorHAnsi"/>
          <w:iCs/>
          <w:u w:val="none"/>
        </w:rPr>
        <w:t>Une participation sera demandée</w:t>
      </w:r>
      <w:r w:rsidR="00B358A5" w:rsidRPr="00D508F3">
        <w:rPr>
          <w:rFonts w:cstheme="minorHAnsi"/>
          <w:iCs/>
          <w:u w:val="none"/>
        </w:rPr>
        <w:t xml:space="preserve"> au collaborateur</w:t>
      </w:r>
      <w:r w:rsidR="007060B2" w:rsidRPr="00D508F3">
        <w:rPr>
          <w:rFonts w:cstheme="minorHAnsi"/>
          <w:iCs/>
          <w:u w:val="none"/>
        </w:rPr>
        <w:t xml:space="preserve">. Le salarié pourra payer soit par chèque, soit par virement.  </w:t>
      </w:r>
    </w:p>
    <w:p w14:paraId="788803E2" w14:textId="77777777" w:rsidR="00BE300D" w:rsidRPr="00D508F3" w:rsidRDefault="00BE300D" w:rsidP="005C3012">
      <w:pPr>
        <w:pStyle w:val="articleppal"/>
        <w:rPr>
          <w:rFonts w:cstheme="minorHAnsi"/>
          <w:iCs/>
          <w:u w:val="none"/>
        </w:rPr>
      </w:pPr>
      <w:r w:rsidRPr="00D508F3">
        <w:rPr>
          <w:rFonts w:cstheme="minorHAnsi"/>
          <w:iCs/>
          <w:u w:val="none"/>
        </w:rPr>
        <w:t>En cas de désistement, les conditions d’annulation seront celles en vigueur chez le voyagiste retenu.</w:t>
      </w:r>
      <w:r w:rsidR="007060B2" w:rsidRPr="00D508F3">
        <w:rPr>
          <w:rFonts w:cstheme="minorHAnsi"/>
          <w:iCs/>
          <w:u w:val="none"/>
        </w:rPr>
        <w:t xml:space="preserve"> Si l’annulation n’est pas prise en charge par le contrat d’assurance du prestataire, la participation du collaborateur reste due. </w:t>
      </w:r>
    </w:p>
    <w:p w14:paraId="1509F0BC" w14:textId="77777777" w:rsidR="00270401" w:rsidRPr="00D508F3" w:rsidRDefault="00270401" w:rsidP="005C3012">
      <w:pPr>
        <w:pStyle w:val="articleppal"/>
        <w:rPr>
          <w:rFonts w:cstheme="minorHAnsi"/>
          <w:iCs/>
          <w:u w:val="none"/>
        </w:rPr>
      </w:pPr>
    </w:p>
    <w:p w14:paraId="39652B0C" w14:textId="77777777" w:rsidR="007060B2" w:rsidRPr="00D508F3" w:rsidRDefault="007060B2" w:rsidP="005C3012">
      <w:pPr>
        <w:pStyle w:val="articleppal"/>
        <w:rPr>
          <w:rFonts w:cstheme="minorHAnsi"/>
          <w:iCs/>
          <w:u w:val="none"/>
        </w:rPr>
      </w:pPr>
      <w:r w:rsidRPr="00D508F3">
        <w:rPr>
          <w:rFonts w:cstheme="minorHAnsi"/>
          <w:iCs/>
          <w:u w:val="none"/>
        </w:rPr>
        <w:t>Les salariés n’ayant pu obtenir de place pour la sortie, seront mis sur liste d’atte</w:t>
      </w:r>
      <w:r w:rsidR="00270401" w:rsidRPr="00D508F3">
        <w:rPr>
          <w:rFonts w:cstheme="minorHAnsi"/>
          <w:iCs/>
          <w:u w:val="none"/>
        </w:rPr>
        <w:t>nte et le CSE pourra leur proposer de participer à la sortie en cas d’annulation ou de places supplémentaires. Les salariés seront sur liste d’attente selon l’ordre d’arrivée des inscriptions.</w:t>
      </w:r>
    </w:p>
    <w:p w14:paraId="79314186" w14:textId="77777777" w:rsidR="00E62734" w:rsidRDefault="00E62734" w:rsidP="005C3012">
      <w:pPr>
        <w:pStyle w:val="articleppal"/>
        <w:rPr>
          <w:rFonts w:cstheme="minorHAnsi"/>
          <w:iCs/>
          <w:u w:val="none"/>
        </w:rPr>
      </w:pPr>
    </w:p>
    <w:p w14:paraId="049A95E5" w14:textId="77777777" w:rsidR="005F3AA1" w:rsidRPr="00D508F3" w:rsidRDefault="005F3AA1" w:rsidP="005C3012">
      <w:pPr>
        <w:pStyle w:val="articleppal"/>
        <w:rPr>
          <w:rFonts w:cstheme="minorHAnsi"/>
          <w:iCs/>
          <w:u w:val="none"/>
        </w:rPr>
      </w:pPr>
    </w:p>
    <w:p w14:paraId="71ABAD89" w14:textId="77777777" w:rsidR="00A14104" w:rsidRPr="00D508F3" w:rsidRDefault="00A14104" w:rsidP="00A14104">
      <w:pPr>
        <w:pStyle w:val="articleppal"/>
        <w:numPr>
          <w:ilvl w:val="0"/>
          <w:numId w:val="32"/>
        </w:numPr>
        <w:rPr>
          <w:rFonts w:cstheme="minorHAnsi"/>
          <w:iCs/>
        </w:rPr>
      </w:pPr>
      <w:r w:rsidRPr="00D508F3">
        <w:rPr>
          <w:rFonts w:cstheme="minorHAnsi"/>
          <w:iCs/>
        </w:rPr>
        <w:lastRenderedPageBreak/>
        <w:t xml:space="preserve">Voyages : </w:t>
      </w:r>
    </w:p>
    <w:p w14:paraId="622D4459" w14:textId="77777777" w:rsidR="005245CE" w:rsidRPr="00D508F3" w:rsidRDefault="005245CE" w:rsidP="005245CE">
      <w:pPr>
        <w:pStyle w:val="articleppal"/>
        <w:rPr>
          <w:rFonts w:cstheme="minorHAnsi"/>
          <w:iCs/>
        </w:rPr>
      </w:pPr>
    </w:p>
    <w:p w14:paraId="7DA3F39A" w14:textId="663FD19D" w:rsidR="005245CE" w:rsidRPr="00D508F3" w:rsidRDefault="00AD3329" w:rsidP="005245CE">
      <w:pPr>
        <w:pStyle w:val="articleppal"/>
        <w:rPr>
          <w:rFonts w:cstheme="minorHAnsi"/>
          <w:iCs/>
          <w:u w:val="none"/>
        </w:rPr>
      </w:pPr>
      <w:r w:rsidRPr="00D508F3">
        <w:rPr>
          <w:rFonts w:cstheme="minorHAnsi"/>
          <w:iCs/>
          <w:u w:val="none"/>
        </w:rPr>
        <w:t>Les voyages s’adre</w:t>
      </w:r>
      <w:r w:rsidR="004544A8" w:rsidRPr="00D508F3">
        <w:rPr>
          <w:rFonts w:cstheme="minorHAnsi"/>
          <w:iCs/>
          <w:u w:val="none"/>
        </w:rPr>
        <w:t xml:space="preserve">ssent à tous les collaborateurs, leurs </w:t>
      </w:r>
      <w:r w:rsidR="00176043" w:rsidRPr="00D508F3">
        <w:rPr>
          <w:rFonts w:cstheme="minorHAnsi"/>
          <w:iCs/>
          <w:u w:val="none"/>
        </w:rPr>
        <w:t>ayants-droits</w:t>
      </w:r>
      <w:r w:rsidR="004544A8" w:rsidRPr="00D508F3">
        <w:rPr>
          <w:rFonts w:cstheme="minorHAnsi"/>
          <w:iCs/>
          <w:u w:val="none"/>
        </w:rPr>
        <w:t xml:space="preserve"> majeur</w:t>
      </w:r>
      <w:r w:rsidR="006D51B8" w:rsidRPr="00D508F3">
        <w:rPr>
          <w:rFonts w:cstheme="minorHAnsi"/>
          <w:iCs/>
          <w:u w:val="none"/>
        </w:rPr>
        <w:t>s</w:t>
      </w:r>
      <w:r w:rsidR="004544A8" w:rsidRPr="00D508F3">
        <w:rPr>
          <w:rFonts w:cstheme="minorHAnsi"/>
          <w:iCs/>
          <w:u w:val="none"/>
        </w:rPr>
        <w:t xml:space="preserve"> et la possibilité</w:t>
      </w:r>
      <w:r w:rsidR="00492D11" w:rsidRPr="00D508F3">
        <w:rPr>
          <w:rFonts w:cstheme="minorHAnsi"/>
          <w:iCs/>
          <w:u w:val="none"/>
        </w:rPr>
        <w:t xml:space="preserve">, non </w:t>
      </w:r>
      <w:r w:rsidR="00CF67E2" w:rsidRPr="00D508F3">
        <w:rPr>
          <w:rFonts w:cstheme="minorHAnsi"/>
          <w:iCs/>
          <w:u w:val="none"/>
        </w:rPr>
        <w:t>systématique, de</w:t>
      </w:r>
      <w:r w:rsidR="004544A8" w:rsidRPr="00D508F3">
        <w:rPr>
          <w:rFonts w:cstheme="minorHAnsi"/>
          <w:iCs/>
          <w:u w:val="none"/>
        </w:rPr>
        <w:t xml:space="preserve"> prendre un invité majeur.</w:t>
      </w:r>
    </w:p>
    <w:p w14:paraId="15C56305" w14:textId="77777777" w:rsidR="005E4DF7" w:rsidRPr="00D508F3" w:rsidRDefault="005E4DF7" w:rsidP="005245CE">
      <w:pPr>
        <w:pStyle w:val="articleppal"/>
        <w:rPr>
          <w:rFonts w:cstheme="minorHAnsi"/>
          <w:iCs/>
          <w:u w:val="none"/>
        </w:rPr>
      </w:pPr>
    </w:p>
    <w:p w14:paraId="507464E6" w14:textId="77777777" w:rsidR="00492D11" w:rsidRPr="00D508F3" w:rsidRDefault="00492D11" w:rsidP="005245CE">
      <w:pPr>
        <w:pStyle w:val="articleppal"/>
        <w:rPr>
          <w:rFonts w:cstheme="minorHAnsi"/>
          <w:iCs/>
          <w:u w:val="none"/>
        </w:rPr>
      </w:pPr>
      <w:r w:rsidRPr="00D508F3">
        <w:rPr>
          <w:rFonts w:cstheme="minorHAnsi"/>
          <w:iCs/>
          <w:u w:val="none"/>
        </w:rPr>
        <w:t>Les personnes mineures ne sont pas autorisées à participer aux voyages.</w:t>
      </w:r>
    </w:p>
    <w:p w14:paraId="1C4F9A3B" w14:textId="77777777" w:rsidR="005E4DF7" w:rsidRPr="00D508F3" w:rsidRDefault="005E4DF7" w:rsidP="005245CE">
      <w:pPr>
        <w:pStyle w:val="articleppal"/>
        <w:rPr>
          <w:rFonts w:cstheme="minorHAnsi"/>
          <w:iCs/>
          <w:u w:val="none"/>
        </w:rPr>
      </w:pPr>
    </w:p>
    <w:p w14:paraId="34DC98A2" w14:textId="77777777" w:rsidR="005E4DF7" w:rsidRPr="00D508F3" w:rsidRDefault="005E4DF7" w:rsidP="005E4DF7">
      <w:pPr>
        <w:pStyle w:val="articleppal"/>
        <w:rPr>
          <w:rFonts w:cstheme="minorHAnsi"/>
          <w:iCs/>
          <w:u w:val="none"/>
        </w:rPr>
      </w:pPr>
      <w:r w:rsidRPr="00D508F3">
        <w:rPr>
          <w:rFonts w:cstheme="minorHAnsi"/>
          <w:iCs/>
          <w:u w:val="none"/>
        </w:rPr>
        <w:t>Toute inscription est définitive. Une participation sera demandée</w:t>
      </w:r>
      <w:r w:rsidR="006D51B8" w:rsidRPr="00D508F3">
        <w:rPr>
          <w:rFonts w:cstheme="minorHAnsi"/>
          <w:iCs/>
          <w:u w:val="none"/>
        </w:rPr>
        <w:t xml:space="preserve"> au collaborateur</w:t>
      </w:r>
      <w:r w:rsidRPr="00D508F3">
        <w:rPr>
          <w:rFonts w:cstheme="minorHAnsi"/>
          <w:iCs/>
          <w:u w:val="none"/>
        </w:rPr>
        <w:t xml:space="preserve">. Le salarié pourra payer soit par chèque, soit par virement.  </w:t>
      </w:r>
    </w:p>
    <w:p w14:paraId="0DD85878" w14:textId="77777777" w:rsidR="005E4DF7" w:rsidRPr="00D508F3" w:rsidRDefault="005E4DF7" w:rsidP="005E4DF7">
      <w:pPr>
        <w:pStyle w:val="articleppal"/>
        <w:rPr>
          <w:rFonts w:cstheme="minorHAnsi"/>
          <w:iCs/>
          <w:u w:val="none"/>
        </w:rPr>
      </w:pPr>
    </w:p>
    <w:p w14:paraId="3FC6B05C" w14:textId="77777777" w:rsidR="005E4DF7" w:rsidRPr="00D508F3" w:rsidRDefault="005E4DF7" w:rsidP="005E4DF7">
      <w:pPr>
        <w:pStyle w:val="articleppal"/>
        <w:rPr>
          <w:rFonts w:cstheme="minorHAnsi"/>
          <w:iCs/>
          <w:u w:val="none"/>
        </w:rPr>
      </w:pPr>
      <w:r w:rsidRPr="00D508F3">
        <w:rPr>
          <w:rFonts w:cstheme="minorHAnsi"/>
          <w:iCs/>
          <w:u w:val="none"/>
        </w:rPr>
        <w:t xml:space="preserve">En cas de désistement, les conditions d’annulation seront celles en vigueur chez le voyagiste retenu. Si l’annulation n’est pas prise en charge par le contrat d’assurance du prestataire, la participation du collaborateur reste due. </w:t>
      </w:r>
    </w:p>
    <w:p w14:paraId="44689F2D" w14:textId="77777777" w:rsidR="005E4DF7" w:rsidRPr="00D508F3" w:rsidRDefault="005E4DF7" w:rsidP="005E4DF7">
      <w:pPr>
        <w:pStyle w:val="articleppal"/>
        <w:rPr>
          <w:rFonts w:cstheme="minorHAnsi"/>
          <w:iCs/>
          <w:u w:val="none"/>
        </w:rPr>
      </w:pPr>
    </w:p>
    <w:p w14:paraId="7CAF4E72" w14:textId="77777777" w:rsidR="005E4DF7" w:rsidRPr="00D508F3" w:rsidRDefault="005E4DF7" w:rsidP="00D508F3">
      <w:pPr>
        <w:pStyle w:val="articleppal"/>
        <w:keepNext/>
        <w:ind w:right="261"/>
        <w:rPr>
          <w:rFonts w:cstheme="minorHAnsi"/>
          <w:iCs/>
          <w:u w:val="none"/>
        </w:rPr>
      </w:pPr>
      <w:r w:rsidRPr="00D508F3">
        <w:rPr>
          <w:rFonts w:cstheme="minorHAnsi"/>
          <w:iCs/>
          <w:u w:val="none"/>
        </w:rPr>
        <w:t>Le nombre de places étant limitées en fonction des voyages organisés, les règles de priorités suivantes seront appliquées :</w:t>
      </w:r>
    </w:p>
    <w:p w14:paraId="6C616818" w14:textId="77777777" w:rsidR="005E4DF7" w:rsidRPr="00D508F3" w:rsidRDefault="005E4DF7" w:rsidP="00D508F3">
      <w:pPr>
        <w:pStyle w:val="articleppal"/>
        <w:keepNext/>
        <w:ind w:left="644" w:right="261"/>
        <w:rPr>
          <w:rFonts w:cstheme="minorHAnsi"/>
          <w:iCs/>
          <w:u w:val="none"/>
        </w:rPr>
      </w:pPr>
      <w:r w:rsidRPr="00D508F3">
        <w:rPr>
          <w:rFonts w:cstheme="minorHAnsi"/>
          <w:iCs/>
          <w:u w:val="none"/>
        </w:rPr>
        <w:t>1/ Avoir une ancienneté d’un an à la date d’inscription au voyage</w:t>
      </w:r>
    </w:p>
    <w:p w14:paraId="6FE34425" w14:textId="77777777" w:rsidR="005E4DF7" w:rsidRPr="00D508F3" w:rsidRDefault="005E4DF7" w:rsidP="00D508F3">
      <w:pPr>
        <w:pStyle w:val="articleppal"/>
        <w:keepNext/>
        <w:ind w:left="644" w:right="261"/>
        <w:rPr>
          <w:rFonts w:cstheme="minorHAnsi"/>
          <w:iCs/>
          <w:u w:val="none"/>
        </w:rPr>
      </w:pPr>
      <w:r w:rsidRPr="00D508F3">
        <w:rPr>
          <w:rFonts w:cstheme="minorHAnsi"/>
          <w:iCs/>
          <w:u w:val="none"/>
        </w:rPr>
        <w:t>2/ Ne pas avoir participé au dernier voyage organisé</w:t>
      </w:r>
    </w:p>
    <w:p w14:paraId="7CBA4124" w14:textId="77777777" w:rsidR="005E4DF7" w:rsidRPr="00D508F3" w:rsidRDefault="005E4DF7" w:rsidP="00D508F3">
      <w:pPr>
        <w:pStyle w:val="articleppal"/>
        <w:keepNext/>
        <w:ind w:left="644" w:right="261"/>
        <w:rPr>
          <w:rFonts w:cstheme="minorHAnsi"/>
          <w:iCs/>
          <w:u w:val="none"/>
        </w:rPr>
      </w:pPr>
      <w:r w:rsidRPr="00D508F3">
        <w:rPr>
          <w:rFonts w:cstheme="minorHAnsi"/>
          <w:iCs/>
          <w:u w:val="none"/>
        </w:rPr>
        <w:t>3/ Salarié s’inscrivant seul</w:t>
      </w:r>
    </w:p>
    <w:p w14:paraId="1061EC1B" w14:textId="77777777" w:rsidR="005E4DF7" w:rsidRPr="00D508F3" w:rsidRDefault="005E4DF7" w:rsidP="005E4DF7">
      <w:pPr>
        <w:pStyle w:val="articleppal"/>
        <w:ind w:left="644"/>
        <w:rPr>
          <w:rFonts w:cstheme="minorHAnsi"/>
          <w:iCs/>
          <w:u w:val="none"/>
        </w:rPr>
      </w:pPr>
    </w:p>
    <w:p w14:paraId="17AB7C30" w14:textId="77777777" w:rsidR="00CF67E2" w:rsidRPr="00D508F3" w:rsidRDefault="00CF67E2" w:rsidP="00CF67E2">
      <w:pPr>
        <w:pStyle w:val="articleppal"/>
        <w:rPr>
          <w:rFonts w:cstheme="minorHAnsi"/>
          <w:iCs/>
          <w:u w:val="none"/>
        </w:rPr>
      </w:pPr>
      <w:r w:rsidRPr="00D508F3">
        <w:rPr>
          <w:rFonts w:cstheme="minorHAnsi"/>
          <w:iCs/>
          <w:u w:val="none"/>
        </w:rPr>
        <w:t>Les salariés n’ayant pu obtenir de place pour le voyage, seront mis sur liste d’attente et le CSE pourra leur proposer de participer au voyage en cas d’annulation ou de places supplémentaires. Les salariés seront sur liste d’attente selon l’ordre d’arrivée des inscriptions.</w:t>
      </w:r>
    </w:p>
    <w:p w14:paraId="28C7EFA4" w14:textId="77777777" w:rsidR="00CF67E2" w:rsidRPr="00D508F3" w:rsidRDefault="00CF67E2" w:rsidP="00CF67E2">
      <w:pPr>
        <w:pStyle w:val="articleppal"/>
        <w:rPr>
          <w:rFonts w:cstheme="minorHAnsi"/>
          <w:iCs/>
          <w:u w:val="none"/>
        </w:rPr>
      </w:pPr>
    </w:p>
    <w:p w14:paraId="194134E2" w14:textId="77777777" w:rsidR="00CF67E2" w:rsidRPr="00D508F3" w:rsidRDefault="00CF67E2" w:rsidP="00CF67E2">
      <w:pPr>
        <w:pStyle w:val="articleppal"/>
        <w:rPr>
          <w:rFonts w:cstheme="minorHAnsi"/>
          <w:iCs/>
          <w:u w:val="none"/>
        </w:rPr>
      </w:pPr>
      <w:r w:rsidRPr="00D508F3">
        <w:rPr>
          <w:rFonts w:cstheme="minorHAnsi"/>
          <w:iCs/>
          <w:u w:val="none"/>
        </w:rPr>
        <w:t>Le salarié, en s’inscrivant au voyage, s’engage à respecter les règles précisées par le C.S.E. et à fournir dans les temps impartis tous les documents nécessaires à la bonne organisation de son voya</w:t>
      </w:r>
      <w:r w:rsidR="006F5288" w:rsidRPr="00D508F3">
        <w:rPr>
          <w:rFonts w:cstheme="minorHAnsi"/>
          <w:iCs/>
          <w:u w:val="none"/>
        </w:rPr>
        <w:t>ge. Dans le cas contraire, le CSE dé</w:t>
      </w:r>
      <w:r w:rsidR="00AD1F37" w:rsidRPr="00D508F3">
        <w:rPr>
          <w:rFonts w:cstheme="minorHAnsi"/>
          <w:iCs/>
          <w:u w:val="none"/>
        </w:rPr>
        <w:t>cline toute responsabilité et le</w:t>
      </w:r>
      <w:r w:rsidR="006F5288" w:rsidRPr="00D508F3">
        <w:rPr>
          <w:rFonts w:cstheme="minorHAnsi"/>
          <w:iCs/>
          <w:u w:val="none"/>
        </w:rPr>
        <w:t xml:space="preserve"> salarié qui ne pourra pas participer au voyage faute d’envoi desdits documents se verra contraint de payer sa participation au C.S.E.</w:t>
      </w:r>
    </w:p>
    <w:p w14:paraId="75966E75" w14:textId="77777777" w:rsidR="00E62734" w:rsidRPr="00D508F3" w:rsidRDefault="00E62734" w:rsidP="00CF67E2">
      <w:pPr>
        <w:pStyle w:val="articleppal"/>
        <w:rPr>
          <w:rFonts w:cstheme="minorHAnsi"/>
          <w:iCs/>
          <w:u w:val="none"/>
        </w:rPr>
      </w:pPr>
    </w:p>
    <w:p w14:paraId="27186CBA" w14:textId="4EB62EBF" w:rsidR="00E62734" w:rsidRPr="00D508F3" w:rsidRDefault="00E62734" w:rsidP="00E62734">
      <w:pPr>
        <w:pStyle w:val="articleppal"/>
        <w:rPr>
          <w:rStyle w:val="Accentuationintense"/>
          <w:rFonts w:cstheme="minorHAnsi"/>
          <w:b/>
        </w:rPr>
      </w:pPr>
      <w:r w:rsidRPr="00D508F3">
        <w:rPr>
          <w:rStyle w:val="Accentuationintense"/>
          <w:rFonts w:cstheme="minorHAnsi"/>
          <w:b/>
        </w:rPr>
        <w:t>Article 5 : P</w:t>
      </w:r>
      <w:r w:rsidR="009E69B0" w:rsidRPr="00D508F3">
        <w:rPr>
          <w:rStyle w:val="Accentuationintense"/>
          <w:rFonts w:cstheme="minorHAnsi"/>
          <w:b/>
        </w:rPr>
        <w:t>lateforme</w:t>
      </w:r>
      <w:r w:rsidRPr="00D508F3">
        <w:rPr>
          <w:rStyle w:val="Accentuationintense"/>
          <w:rFonts w:cstheme="minorHAnsi"/>
          <w:b/>
        </w:rPr>
        <w:t xml:space="preserve"> de </w:t>
      </w:r>
      <w:r w:rsidR="00176043" w:rsidRPr="00D508F3">
        <w:rPr>
          <w:rStyle w:val="Accentuationintense"/>
          <w:rFonts w:cstheme="minorHAnsi"/>
          <w:b/>
        </w:rPr>
        <w:t>Billetterie</w:t>
      </w:r>
    </w:p>
    <w:p w14:paraId="6F0FD689" w14:textId="77777777" w:rsidR="00E62734" w:rsidRPr="00D508F3" w:rsidRDefault="00E62734" w:rsidP="00E62734">
      <w:pPr>
        <w:pStyle w:val="articleppal"/>
        <w:rPr>
          <w:rStyle w:val="Accentuationintense"/>
          <w:rFonts w:cstheme="minorHAnsi"/>
          <w:b/>
        </w:rPr>
      </w:pPr>
    </w:p>
    <w:p w14:paraId="4DA64419" w14:textId="5A1DF7FF" w:rsidR="00E62734" w:rsidRPr="00D508F3" w:rsidRDefault="00E62734" w:rsidP="00E62734">
      <w:pPr>
        <w:pStyle w:val="articleppal"/>
        <w:rPr>
          <w:rStyle w:val="Accentuationintense"/>
          <w:rFonts w:cstheme="minorHAnsi"/>
          <w:i w:val="0"/>
          <w:color w:val="auto"/>
          <w:u w:val="none"/>
        </w:rPr>
      </w:pPr>
      <w:r w:rsidRPr="00D508F3">
        <w:rPr>
          <w:rStyle w:val="Accentuationintense"/>
          <w:rFonts w:cstheme="minorHAnsi"/>
          <w:i w:val="0"/>
          <w:color w:val="auto"/>
          <w:u w:val="none"/>
        </w:rPr>
        <w:t>A son arrivé</w:t>
      </w:r>
      <w:r w:rsidR="00FC5634">
        <w:rPr>
          <w:rStyle w:val="Accentuationintense"/>
          <w:rFonts w:cstheme="minorHAnsi"/>
          <w:i w:val="0"/>
          <w:color w:val="auto"/>
          <w:u w:val="none"/>
        </w:rPr>
        <w:t>e</w:t>
      </w:r>
      <w:r w:rsidRPr="00D508F3">
        <w:rPr>
          <w:rStyle w:val="Accentuationintense"/>
          <w:rFonts w:cstheme="minorHAnsi"/>
          <w:i w:val="0"/>
          <w:color w:val="auto"/>
          <w:u w:val="none"/>
        </w:rPr>
        <w:t>, chaque collaborateur recevra des identifiants</w:t>
      </w:r>
      <w:r w:rsidR="009E69B0" w:rsidRPr="00D508F3">
        <w:rPr>
          <w:rStyle w:val="Accentuationintense"/>
          <w:rFonts w:cstheme="minorHAnsi"/>
          <w:i w:val="0"/>
          <w:color w:val="auto"/>
          <w:u w:val="none"/>
        </w:rPr>
        <w:t xml:space="preserve"> personnels</w:t>
      </w:r>
      <w:r w:rsidRPr="00D508F3">
        <w:rPr>
          <w:rStyle w:val="Accentuationintense"/>
          <w:rFonts w:cstheme="minorHAnsi"/>
          <w:i w:val="0"/>
          <w:color w:val="auto"/>
          <w:u w:val="none"/>
        </w:rPr>
        <w:t xml:space="preserve"> </w:t>
      </w:r>
      <w:r w:rsidR="00755881" w:rsidRPr="0031778F">
        <w:rPr>
          <w:rStyle w:val="Accentuationintense"/>
          <w:rFonts w:cstheme="minorHAnsi"/>
          <w:i w:val="0"/>
          <w:color w:val="auto"/>
          <w:u w:val="none"/>
        </w:rPr>
        <w:t xml:space="preserve">d'accès </w:t>
      </w:r>
      <w:r w:rsidR="009E69B0" w:rsidRPr="0031778F">
        <w:rPr>
          <w:rStyle w:val="Accentuationintense"/>
          <w:rFonts w:cstheme="minorHAnsi"/>
          <w:i w:val="0"/>
          <w:color w:val="auto"/>
          <w:u w:val="none"/>
        </w:rPr>
        <w:t>à la</w:t>
      </w:r>
      <w:r w:rsidR="009E69B0" w:rsidRPr="00D508F3">
        <w:rPr>
          <w:rStyle w:val="Accentuationintense"/>
          <w:rFonts w:cstheme="minorHAnsi"/>
          <w:i w:val="0"/>
          <w:color w:val="auto"/>
          <w:u w:val="none"/>
        </w:rPr>
        <w:t xml:space="preserve"> plateforme HelloCSE leur </w:t>
      </w:r>
      <w:r w:rsidR="009E69B0" w:rsidRPr="0031778F">
        <w:rPr>
          <w:rStyle w:val="Accentuationintense"/>
          <w:rFonts w:cstheme="minorHAnsi"/>
          <w:i w:val="0"/>
          <w:color w:val="auto"/>
          <w:u w:val="none"/>
        </w:rPr>
        <w:t>permettant d</w:t>
      </w:r>
      <w:r w:rsidR="00755881" w:rsidRPr="0031778F">
        <w:rPr>
          <w:rStyle w:val="Accentuationintense"/>
          <w:rFonts w:cstheme="minorHAnsi"/>
          <w:i w:val="0"/>
          <w:color w:val="auto"/>
          <w:u w:val="none"/>
        </w:rPr>
        <w:t>e bénéficier d'</w:t>
      </w:r>
      <w:r w:rsidR="009E69B0" w:rsidRPr="0031778F">
        <w:rPr>
          <w:rStyle w:val="Accentuationintense"/>
          <w:rFonts w:cstheme="minorHAnsi"/>
          <w:bCs/>
          <w:i w:val="0"/>
          <w:color w:val="auto"/>
          <w:u w:val="none"/>
        </w:rPr>
        <w:t>une bi</w:t>
      </w:r>
      <w:r w:rsidR="00195C20" w:rsidRPr="0031778F">
        <w:rPr>
          <w:rStyle w:val="Accentuationintense"/>
          <w:rFonts w:cstheme="minorHAnsi"/>
          <w:bCs/>
          <w:i w:val="0"/>
          <w:color w:val="auto"/>
          <w:u w:val="none"/>
        </w:rPr>
        <w:t>lletterie</w:t>
      </w:r>
      <w:r w:rsidR="00195C20" w:rsidRPr="00D508F3">
        <w:rPr>
          <w:rStyle w:val="Accentuationintense"/>
          <w:rFonts w:cstheme="minorHAnsi"/>
          <w:bCs/>
          <w:i w:val="0"/>
          <w:color w:val="auto"/>
          <w:u w:val="none"/>
        </w:rPr>
        <w:t xml:space="preserve"> de +200 000 avantages : </w:t>
      </w:r>
      <w:hyperlink r:id="rId11" w:history="1">
        <w:r w:rsidR="00195C20" w:rsidRPr="00D508F3">
          <w:rPr>
            <w:rStyle w:val="Lienhypertexte"/>
            <w:rFonts w:cstheme="minorHAnsi"/>
            <w:bCs/>
          </w:rPr>
          <w:t>https://evel-quadral.hellocse.fr/</w:t>
        </w:r>
      </w:hyperlink>
      <w:r w:rsidR="00195C20" w:rsidRPr="00D508F3">
        <w:rPr>
          <w:rStyle w:val="Accentuationintense"/>
          <w:rFonts w:cstheme="minorHAnsi"/>
          <w:bCs/>
          <w:i w:val="0"/>
          <w:color w:val="auto"/>
          <w:u w:val="none"/>
        </w:rPr>
        <w:t xml:space="preserve"> </w:t>
      </w:r>
    </w:p>
    <w:p w14:paraId="7E8F5682" w14:textId="77777777" w:rsidR="00E62734" w:rsidRPr="00D508F3" w:rsidRDefault="00E62734" w:rsidP="00CF67E2">
      <w:pPr>
        <w:pStyle w:val="articleppal"/>
        <w:rPr>
          <w:rStyle w:val="Accentuationintense"/>
          <w:rFonts w:cstheme="minorHAnsi"/>
          <w:iCs w:val="0"/>
          <w:color w:val="auto"/>
        </w:rPr>
      </w:pPr>
    </w:p>
    <w:p w14:paraId="5BF6BADA" w14:textId="77777777" w:rsidR="00492D11" w:rsidRPr="00D508F3" w:rsidRDefault="00492D11" w:rsidP="005245CE">
      <w:pPr>
        <w:pStyle w:val="articleppal"/>
        <w:rPr>
          <w:rFonts w:cstheme="minorHAnsi"/>
          <w:iCs/>
          <w:u w:val="none"/>
        </w:rPr>
      </w:pPr>
    </w:p>
    <w:p w14:paraId="236B2054" w14:textId="77777777" w:rsidR="006F5288" w:rsidRPr="00D508F3" w:rsidRDefault="006F5288" w:rsidP="005245CE">
      <w:pPr>
        <w:pStyle w:val="articleppal"/>
        <w:rPr>
          <w:rFonts w:cstheme="minorHAnsi"/>
          <w:iCs/>
          <w:u w:val="none"/>
        </w:rPr>
      </w:pPr>
    </w:p>
    <w:p w14:paraId="5FC3F5E7" w14:textId="77777777" w:rsidR="006F5288" w:rsidRPr="00D508F3" w:rsidRDefault="006F5288" w:rsidP="005245CE">
      <w:pPr>
        <w:pStyle w:val="articleppal"/>
        <w:rPr>
          <w:rFonts w:cstheme="minorHAnsi"/>
          <w:iCs/>
          <w:u w:val="none"/>
        </w:rPr>
      </w:pPr>
      <w:r w:rsidRPr="00D508F3">
        <w:rPr>
          <w:rFonts w:cstheme="minorHAnsi"/>
          <w:iCs/>
          <w:u w:val="none"/>
        </w:rPr>
        <w:t>Le Comité Social et Economique de l’UES EVEL &amp; QUADRAL</w:t>
      </w:r>
    </w:p>
    <w:p w14:paraId="7BBD9261" w14:textId="77777777" w:rsidR="006F5288" w:rsidRPr="00D508F3" w:rsidRDefault="006F5288" w:rsidP="005245CE">
      <w:pPr>
        <w:pStyle w:val="articleppal"/>
        <w:rPr>
          <w:rFonts w:cstheme="minorHAnsi"/>
          <w:iCs/>
          <w:u w:val="none"/>
        </w:rPr>
      </w:pPr>
      <w:hyperlink r:id="rId12" w:history="1">
        <w:r w:rsidRPr="00D508F3">
          <w:rPr>
            <w:rStyle w:val="Lienhypertexte"/>
            <w:rFonts w:cstheme="minorHAnsi"/>
            <w:iCs/>
          </w:rPr>
          <w:t>comite.entreprise@quadral.fr</w:t>
        </w:r>
      </w:hyperlink>
    </w:p>
    <w:p w14:paraId="32A58FEC" w14:textId="77777777" w:rsidR="006F5288" w:rsidRPr="00D508F3" w:rsidRDefault="006F5288" w:rsidP="005245CE">
      <w:pPr>
        <w:pStyle w:val="articleppal"/>
        <w:rPr>
          <w:rFonts w:cstheme="minorHAnsi"/>
          <w:iCs/>
          <w:u w:val="none"/>
        </w:rPr>
      </w:pPr>
    </w:p>
    <w:p w14:paraId="71FBA240" w14:textId="77777777" w:rsidR="00B94EEF" w:rsidRPr="00B94EEF" w:rsidRDefault="00B94EEF" w:rsidP="00B94EEF">
      <w:pPr>
        <w:pStyle w:val="articleppal"/>
        <w:rPr>
          <w:rFonts w:cstheme="minorHAnsi"/>
          <w:iCs/>
          <w:u w:val="none"/>
        </w:rPr>
      </w:pPr>
      <w:r w:rsidRPr="00B94EEF">
        <w:rPr>
          <w:rFonts w:cstheme="minorHAnsi"/>
          <w:iCs/>
          <w:u w:val="none"/>
        </w:rPr>
        <w:t>Laure MARTIN, Secrétaire du CSE</w:t>
      </w:r>
    </w:p>
    <w:p w14:paraId="5D8C5FB1" w14:textId="77777777" w:rsidR="00B94EEF" w:rsidRPr="00B94EEF" w:rsidRDefault="00B94EEF" w:rsidP="00B94EEF">
      <w:pPr>
        <w:pStyle w:val="articleppal"/>
        <w:rPr>
          <w:rFonts w:cstheme="minorHAnsi"/>
          <w:iCs/>
          <w:u w:val="none"/>
        </w:rPr>
      </w:pPr>
      <w:r w:rsidRPr="00B94EEF">
        <w:rPr>
          <w:rFonts w:cstheme="minorHAnsi"/>
          <w:iCs/>
          <w:u w:val="none"/>
        </w:rPr>
        <w:t>Jacqueline FERREIRA, Secrétaire adjointe du CSE</w:t>
      </w:r>
    </w:p>
    <w:p w14:paraId="6D3FFF9C" w14:textId="77777777" w:rsidR="00B94EEF" w:rsidRPr="00B94EEF" w:rsidRDefault="00B94EEF" w:rsidP="00B94EEF">
      <w:pPr>
        <w:pStyle w:val="articleppal"/>
        <w:rPr>
          <w:rFonts w:cstheme="minorHAnsi"/>
          <w:iCs/>
          <w:u w:val="none"/>
        </w:rPr>
      </w:pPr>
      <w:r w:rsidRPr="00B94EEF">
        <w:rPr>
          <w:rFonts w:cstheme="minorHAnsi"/>
          <w:iCs/>
          <w:u w:val="none"/>
        </w:rPr>
        <w:t>Fadoua GHAZOUANI, Trésorière du CSE</w:t>
      </w:r>
    </w:p>
    <w:p w14:paraId="4B3DFC9B" w14:textId="77777777" w:rsidR="00B94EEF" w:rsidRPr="00B94EEF" w:rsidRDefault="00B94EEF" w:rsidP="00B94EEF">
      <w:pPr>
        <w:pStyle w:val="articleppal"/>
        <w:rPr>
          <w:rFonts w:cstheme="minorHAnsi"/>
          <w:iCs/>
          <w:u w:val="none"/>
        </w:rPr>
      </w:pPr>
      <w:r w:rsidRPr="00B94EEF">
        <w:rPr>
          <w:rFonts w:cstheme="minorHAnsi"/>
          <w:iCs/>
          <w:u w:val="none"/>
        </w:rPr>
        <w:t>Gabriel BERNARDET, Trésorier adjoint du CSE</w:t>
      </w:r>
    </w:p>
    <w:p w14:paraId="2410A6BE" w14:textId="2ED5D5E4" w:rsidR="00B94EEF" w:rsidRPr="00B94EEF" w:rsidRDefault="00B94EEF" w:rsidP="00B94EEF">
      <w:pPr>
        <w:pStyle w:val="articleppal"/>
        <w:rPr>
          <w:rFonts w:cstheme="minorHAnsi"/>
          <w:iCs/>
          <w:u w:val="none"/>
        </w:rPr>
      </w:pPr>
      <w:r w:rsidRPr="00B94EEF">
        <w:rPr>
          <w:rFonts w:cstheme="minorHAnsi"/>
          <w:iCs/>
          <w:u w:val="none"/>
        </w:rPr>
        <w:t>Pascal LEBRETON, membre titulaire</w:t>
      </w:r>
    </w:p>
    <w:p w14:paraId="2DD99819" w14:textId="02A23DB2" w:rsidR="00B94EEF" w:rsidRPr="00B94EEF" w:rsidRDefault="00B94EEF" w:rsidP="00B94EEF">
      <w:pPr>
        <w:pStyle w:val="articleppal"/>
        <w:rPr>
          <w:rFonts w:cstheme="minorHAnsi"/>
          <w:iCs/>
          <w:u w:val="none"/>
        </w:rPr>
      </w:pPr>
      <w:r w:rsidRPr="00B94EEF">
        <w:rPr>
          <w:rFonts w:cstheme="minorHAnsi"/>
          <w:iCs/>
          <w:u w:val="none"/>
        </w:rPr>
        <w:t>Sarah BESSARD CHAMBARD, membre titulaire</w:t>
      </w:r>
    </w:p>
    <w:p w14:paraId="0FACBF17" w14:textId="2DF3A5C5" w:rsidR="00B94EEF" w:rsidRPr="00B94EEF" w:rsidRDefault="00B94EEF" w:rsidP="00B94EEF">
      <w:pPr>
        <w:pStyle w:val="articleppal"/>
        <w:rPr>
          <w:rFonts w:cstheme="minorHAnsi"/>
          <w:iCs/>
          <w:u w:val="none"/>
        </w:rPr>
      </w:pPr>
      <w:r w:rsidRPr="00B94EEF">
        <w:rPr>
          <w:rFonts w:cstheme="minorHAnsi"/>
          <w:iCs/>
          <w:u w:val="none"/>
        </w:rPr>
        <w:t>Laure BELFIS, membre titulaire</w:t>
      </w:r>
    </w:p>
    <w:p w14:paraId="712B9E2F" w14:textId="772B368D" w:rsidR="00B94EEF" w:rsidRPr="00B94EEF" w:rsidRDefault="00B94EEF" w:rsidP="00B94EEF">
      <w:pPr>
        <w:pStyle w:val="articleppal"/>
        <w:rPr>
          <w:rFonts w:cstheme="minorHAnsi"/>
          <w:iCs/>
          <w:u w:val="none"/>
        </w:rPr>
      </w:pPr>
      <w:r w:rsidRPr="00B94EEF">
        <w:rPr>
          <w:rFonts w:cstheme="minorHAnsi"/>
          <w:iCs/>
          <w:u w:val="none"/>
        </w:rPr>
        <w:t>Christophe DESCHAMPS, membre titulaire</w:t>
      </w:r>
    </w:p>
    <w:p w14:paraId="31606032" w14:textId="4FD8C412" w:rsidR="00B94EEF" w:rsidRPr="00B94EEF" w:rsidRDefault="00B94EEF" w:rsidP="00B94EEF">
      <w:pPr>
        <w:pStyle w:val="articleppal"/>
        <w:rPr>
          <w:rFonts w:cstheme="minorHAnsi"/>
          <w:iCs/>
          <w:u w:val="none"/>
        </w:rPr>
      </w:pPr>
      <w:r w:rsidRPr="00B94EEF">
        <w:rPr>
          <w:rFonts w:cstheme="minorHAnsi"/>
          <w:iCs/>
          <w:u w:val="none"/>
        </w:rPr>
        <w:t>Shirley FERREIRA, membre titulaire</w:t>
      </w:r>
    </w:p>
    <w:p w14:paraId="59572006" w14:textId="49E6C253" w:rsidR="00B94EEF" w:rsidRPr="00B94EEF" w:rsidRDefault="00B94EEF" w:rsidP="00B94EEF">
      <w:pPr>
        <w:pStyle w:val="articleppal"/>
        <w:rPr>
          <w:rFonts w:cstheme="minorHAnsi"/>
          <w:iCs/>
          <w:u w:val="none"/>
        </w:rPr>
      </w:pPr>
      <w:r w:rsidRPr="00B94EEF">
        <w:rPr>
          <w:rFonts w:cstheme="minorHAnsi"/>
          <w:iCs/>
          <w:u w:val="none"/>
        </w:rPr>
        <w:t>Marie GIOVANNINI, membre titulaire</w:t>
      </w:r>
    </w:p>
    <w:p w14:paraId="7E74796A" w14:textId="34B9D78C" w:rsidR="00B94EEF" w:rsidRPr="00B94EEF" w:rsidRDefault="00B94EEF" w:rsidP="00B94EEF">
      <w:pPr>
        <w:pStyle w:val="articleppal"/>
        <w:rPr>
          <w:rFonts w:cstheme="minorHAnsi"/>
          <w:iCs/>
          <w:u w:val="none"/>
        </w:rPr>
      </w:pPr>
      <w:r w:rsidRPr="00B94EEF">
        <w:rPr>
          <w:rFonts w:cstheme="minorHAnsi"/>
          <w:iCs/>
          <w:u w:val="none"/>
        </w:rPr>
        <w:t>Ahlem TESSOUH, membre titulaire</w:t>
      </w:r>
    </w:p>
    <w:p w14:paraId="0C3F155B" w14:textId="77777777" w:rsidR="006F5288" w:rsidRPr="00D508F3" w:rsidRDefault="006F5288" w:rsidP="005245CE">
      <w:pPr>
        <w:pStyle w:val="articleppal"/>
        <w:rPr>
          <w:rFonts w:cstheme="minorHAnsi"/>
          <w:iCs/>
          <w:u w:val="none"/>
        </w:rPr>
      </w:pPr>
    </w:p>
    <w:sectPr w:rsidR="006F5288" w:rsidRPr="00D508F3" w:rsidSect="00755881">
      <w:footerReference w:type="default" r:id="rId13"/>
      <w:type w:val="continuous"/>
      <w:pgSz w:w="11906" w:h="16838" w:code="9"/>
      <w:pgMar w:top="720" w:right="720" w:bottom="720" w:left="72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BA0B" w14:textId="77777777" w:rsidR="009E69B0" w:rsidRDefault="009E69B0">
      <w:pPr>
        <w:spacing w:after="0" w:line="240" w:lineRule="auto"/>
      </w:pPr>
      <w:r>
        <w:separator/>
      </w:r>
    </w:p>
  </w:endnote>
  <w:endnote w:type="continuationSeparator" w:id="0">
    <w:p w14:paraId="79D0401E" w14:textId="77777777" w:rsidR="009E69B0" w:rsidRDefault="009E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wy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3E68" w14:textId="475C9004" w:rsidR="00755881" w:rsidRPr="00755881" w:rsidRDefault="00755881">
    <w:pPr>
      <w:tabs>
        <w:tab w:val="center" w:pos="4550"/>
        <w:tab w:val="left" w:pos="5818"/>
      </w:tabs>
      <w:ind w:right="260"/>
      <w:jc w:val="right"/>
      <w:rPr>
        <w:color w:val="222A35" w:themeColor="text2" w:themeShade="80"/>
      </w:rPr>
    </w:pPr>
    <w:r w:rsidRPr="00755881">
      <w:rPr>
        <w:color w:val="323E4F" w:themeColor="text2" w:themeShade="BF"/>
      </w:rPr>
      <w:fldChar w:fldCharType="begin"/>
    </w:r>
    <w:r w:rsidRPr="00755881">
      <w:rPr>
        <w:color w:val="323E4F" w:themeColor="text2" w:themeShade="BF"/>
      </w:rPr>
      <w:instrText>PAGE   \* MERGEFORMAT</w:instrText>
    </w:r>
    <w:r w:rsidRPr="00755881">
      <w:rPr>
        <w:color w:val="323E4F" w:themeColor="text2" w:themeShade="BF"/>
      </w:rPr>
      <w:fldChar w:fldCharType="separate"/>
    </w:r>
    <w:r w:rsidR="0031778F">
      <w:rPr>
        <w:noProof/>
        <w:color w:val="323E4F" w:themeColor="text2" w:themeShade="BF"/>
      </w:rPr>
      <w:t>2</w:t>
    </w:r>
    <w:r w:rsidRPr="00755881">
      <w:rPr>
        <w:color w:val="323E4F" w:themeColor="text2" w:themeShade="BF"/>
      </w:rPr>
      <w:fldChar w:fldCharType="end"/>
    </w:r>
    <w:r w:rsidRPr="00755881">
      <w:rPr>
        <w:color w:val="323E4F" w:themeColor="text2" w:themeShade="BF"/>
      </w:rPr>
      <w:t xml:space="preserve"> / </w:t>
    </w:r>
    <w:r w:rsidRPr="00755881">
      <w:rPr>
        <w:color w:val="323E4F" w:themeColor="text2" w:themeShade="BF"/>
      </w:rPr>
      <w:fldChar w:fldCharType="begin"/>
    </w:r>
    <w:r w:rsidRPr="00755881">
      <w:rPr>
        <w:color w:val="323E4F" w:themeColor="text2" w:themeShade="BF"/>
      </w:rPr>
      <w:instrText>NUMPAGES  \* Arabic  \* MERGEFORMAT</w:instrText>
    </w:r>
    <w:r w:rsidRPr="00755881">
      <w:rPr>
        <w:color w:val="323E4F" w:themeColor="text2" w:themeShade="BF"/>
      </w:rPr>
      <w:fldChar w:fldCharType="separate"/>
    </w:r>
    <w:r w:rsidR="0031778F">
      <w:rPr>
        <w:noProof/>
        <w:color w:val="323E4F" w:themeColor="text2" w:themeShade="BF"/>
      </w:rPr>
      <w:t>4</w:t>
    </w:r>
    <w:r w:rsidRPr="00755881">
      <w:rPr>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E7A9" w14:textId="77777777" w:rsidR="009E69B0" w:rsidRDefault="009E69B0">
      <w:pPr>
        <w:spacing w:after="0" w:line="240" w:lineRule="auto"/>
      </w:pPr>
      <w:r>
        <w:separator/>
      </w:r>
    </w:p>
  </w:footnote>
  <w:footnote w:type="continuationSeparator" w:id="0">
    <w:p w14:paraId="54B0441B" w14:textId="77777777" w:rsidR="009E69B0" w:rsidRDefault="009E6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08A"/>
    <w:multiLevelType w:val="multilevel"/>
    <w:tmpl w:val="040C0023"/>
    <w:lvl w:ilvl="0">
      <w:start w:val="1"/>
      <w:numFmt w:val="upperRoman"/>
      <w:pStyle w:val="Titre1"/>
      <w:lvlText w:val="Article %1."/>
      <w:lvlJc w:val="left"/>
      <w:pPr>
        <w:ind w:left="424" w:firstLine="0"/>
      </w:pPr>
    </w:lvl>
    <w:lvl w:ilvl="1">
      <w:start w:val="1"/>
      <w:numFmt w:val="decimalZero"/>
      <w:pStyle w:val="Titre2"/>
      <w:isLgl/>
      <w:lvlText w:val="Section %1.%2"/>
      <w:lvlJc w:val="left"/>
      <w:pPr>
        <w:ind w:left="424" w:firstLine="0"/>
      </w:pPr>
    </w:lvl>
    <w:lvl w:ilvl="2">
      <w:start w:val="1"/>
      <w:numFmt w:val="lowerLetter"/>
      <w:pStyle w:val="Titre3"/>
      <w:lvlText w:val="(%3)"/>
      <w:lvlJc w:val="left"/>
      <w:pPr>
        <w:ind w:left="1144" w:hanging="432"/>
      </w:pPr>
    </w:lvl>
    <w:lvl w:ilvl="3">
      <w:start w:val="1"/>
      <w:numFmt w:val="lowerRoman"/>
      <w:pStyle w:val="Titre4"/>
      <w:lvlText w:val="(%4)"/>
      <w:lvlJc w:val="right"/>
      <w:pPr>
        <w:ind w:left="1288" w:hanging="144"/>
      </w:pPr>
    </w:lvl>
    <w:lvl w:ilvl="4">
      <w:start w:val="1"/>
      <w:numFmt w:val="decimal"/>
      <w:pStyle w:val="Titre5"/>
      <w:lvlText w:val="%5)"/>
      <w:lvlJc w:val="left"/>
      <w:pPr>
        <w:ind w:left="1432" w:hanging="432"/>
      </w:pPr>
    </w:lvl>
    <w:lvl w:ilvl="5">
      <w:start w:val="1"/>
      <w:numFmt w:val="lowerLetter"/>
      <w:pStyle w:val="Titre6"/>
      <w:lvlText w:val="%6)"/>
      <w:lvlJc w:val="left"/>
      <w:pPr>
        <w:ind w:left="1576" w:hanging="432"/>
      </w:pPr>
    </w:lvl>
    <w:lvl w:ilvl="6">
      <w:start w:val="1"/>
      <w:numFmt w:val="lowerRoman"/>
      <w:pStyle w:val="Titre7"/>
      <w:lvlText w:val="%7)"/>
      <w:lvlJc w:val="right"/>
      <w:pPr>
        <w:ind w:left="1720" w:hanging="288"/>
      </w:pPr>
    </w:lvl>
    <w:lvl w:ilvl="7">
      <w:start w:val="1"/>
      <w:numFmt w:val="lowerLetter"/>
      <w:pStyle w:val="Titre8"/>
      <w:lvlText w:val="%8."/>
      <w:lvlJc w:val="left"/>
      <w:pPr>
        <w:ind w:left="1864" w:hanging="432"/>
      </w:pPr>
    </w:lvl>
    <w:lvl w:ilvl="8">
      <w:start w:val="1"/>
      <w:numFmt w:val="lowerRoman"/>
      <w:pStyle w:val="Titre9"/>
      <w:lvlText w:val="%9."/>
      <w:lvlJc w:val="right"/>
      <w:pPr>
        <w:ind w:left="2008" w:hanging="144"/>
      </w:pPr>
    </w:lvl>
  </w:abstractNum>
  <w:abstractNum w:abstractNumId="1" w15:restartNumberingAfterBreak="0">
    <w:nsid w:val="0B294322"/>
    <w:multiLevelType w:val="hybridMultilevel"/>
    <w:tmpl w:val="BB5430B2"/>
    <w:lvl w:ilvl="0" w:tplc="93B6198E">
      <w:start w:val="21"/>
      <w:numFmt w:val="bullet"/>
      <w:lvlText w:val="-"/>
      <w:lvlJc w:val="left"/>
      <w:pPr>
        <w:ind w:left="644" w:hanging="360"/>
      </w:pPr>
      <w:rPr>
        <w:rFonts w:ascii="Calibri Light" w:eastAsia="Times New Roman" w:hAnsi="Calibri Light" w:cs="Courier New"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11450BA"/>
    <w:multiLevelType w:val="hybridMultilevel"/>
    <w:tmpl w:val="807A43A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1B22241A"/>
    <w:multiLevelType w:val="hybridMultilevel"/>
    <w:tmpl w:val="424E241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BF95C38"/>
    <w:multiLevelType w:val="hybridMultilevel"/>
    <w:tmpl w:val="4B2C35C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F7B654C"/>
    <w:multiLevelType w:val="hybridMultilevel"/>
    <w:tmpl w:val="E422AB1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FBC2422"/>
    <w:multiLevelType w:val="hybridMultilevel"/>
    <w:tmpl w:val="EC644B7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20EB1AEB"/>
    <w:multiLevelType w:val="hybridMultilevel"/>
    <w:tmpl w:val="BB6EE0D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17078C3"/>
    <w:multiLevelType w:val="hybridMultilevel"/>
    <w:tmpl w:val="2E90A9CC"/>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9CC2602"/>
    <w:multiLevelType w:val="hybridMultilevel"/>
    <w:tmpl w:val="B866BE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B0E0106"/>
    <w:multiLevelType w:val="hybridMultilevel"/>
    <w:tmpl w:val="DFAC639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30EA36F8"/>
    <w:multiLevelType w:val="hybridMultilevel"/>
    <w:tmpl w:val="05804D5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A784711"/>
    <w:multiLevelType w:val="hybridMultilevel"/>
    <w:tmpl w:val="3D22B61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3A8C3BD8"/>
    <w:multiLevelType w:val="hybridMultilevel"/>
    <w:tmpl w:val="2F9A9528"/>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3C22284C"/>
    <w:multiLevelType w:val="hybridMultilevel"/>
    <w:tmpl w:val="5BD0C90C"/>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CDA41CF"/>
    <w:multiLevelType w:val="hybridMultilevel"/>
    <w:tmpl w:val="A5E00880"/>
    <w:lvl w:ilvl="0" w:tplc="040C0003">
      <w:start w:val="1"/>
      <w:numFmt w:val="bullet"/>
      <w:lvlText w:val="o"/>
      <w:lvlJc w:val="left"/>
      <w:pPr>
        <w:ind w:left="1364" w:hanging="360"/>
      </w:pPr>
      <w:rPr>
        <w:rFonts w:ascii="Courier New" w:hAnsi="Courier New" w:cs="Courier New"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6" w15:restartNumberingAfterBreak="0">
    <w:nsid w:val="43D32A36"/>
    <w:multiLevelType w:val="hybridMultilevel"/>
    <w:tmpl w:val="2604EA2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4559324C"/>
    <w:multiLevelType w:val="hybridMultilevel"/>
    <w:tmpl w:val="9F7AB80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45633908"/>
    <w:multiLevelType w:val="hybridMultilevel"/>
    <w:tmpl w:val="63F29D78"/>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4A141469"/>
    <w:multiLevelType w:val="hybridMultilevel"/>
    <w:tmpl w:val="7278012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52CC19C2"/>
    <w:multiLevelType w:val="hybridMultilevel"/>
    <w:tmpl w:val="99F60884"/>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5E44968"/>
    <w:multiLevelType w:val="hybridMultilevel"/>
    <w:tmpl w:val="D37A8B70"/>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78B27E1"/>
    <w:multiLevelType w:val="hybridMultilevel"/>
    <w:tmpl w:val="25D4A89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61274E19"/>
    <w:multiLevelType w:val="hybridMultilevel"/>
    <w:tmpl w:val="9E5EE82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632378EB"/>
    <w:multiLevelType w:val="hybridMultilevel"/>
    <w:tmpl w:val="321E193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63242DBE"/>
    <w:multiLevelType w:val="hybridMultilevel"/>
    <w:tmpl w:val="0D88725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6AF92B11"/>
    <w:multiLevelType w:val="hybridMultilevel"/>
    <w:tmpl w:val="BBBCA4F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6C781180"/>
    <w:multiLevelType w:val="hybridMultilevel"/>
    <w:tmpl w:val="3A4AAC9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75FA4138"/>
    <w:multiLevelType w:val="hybridMultilevel"/>
    <w:tmpl w:val="71BE1DB8"/>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7B012FF9"/>
    <w:multiLevelType w:val="hybridMultilevel"/>
    <w:tmpl w:val="3C143CCC"/>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D45095E"/>
    <w:multiLevelType w:val="hybridMultilevel"/>
    <w:tmpl w:val="6A5604E2"/>
    <w:lvl w:ilvl="0" w:tplc="6F9E7268">
      <w:start w:val="2"/>
      <w:numFmt w:val="bullet"/>
      <w:lvlText w:val=""/>
      <w:lvlJc w:val="left"/>
      <w:pPr>
        <w:ind w:left="644" w:hanging="360"/>
      </w:pPr>
      <w:rPr>
        <w:rFonts w:ascii="Symbol" w:eastAsia="Times New Roman" w:hAnsi="Symbol"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7FAD6ADC"/>
    <w:multiLevelType w:val="hybridMultilevel"/>
    <w:tmpl w:val="3BEE7B34"/>
    <w:lvl w:ilvl="0" w:tplc="498E1C0C">
      <w:start w:val="2"/>
      <w:numFmt w:val="bullet"/>
      <w:lvlText w:val="-"/>
      <w:lvlJc w:val="left"/>
      <w:pPr>
        <w:ind w:left="644" w:hanging="360"/>
      </w:pPr>
      <w:rPr>
        <w:rFonts w:ascii="Calibri Light" w:eastAsia="Times New Roman" w:hAnsi="Calibri Light"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599438384">
    <w:abstractNumId w:val="0"/>
  </w:num>
  <w:num w:numId="2" w16cid:durableId="1086263525">
    <w:abstractNumId w:val="7"/>
  </w:num>
  <w:num w:numId="3" w16cid:durableId="1744831597">
    <w:abstractNumId w:val="12"/>
  </w:num>
  <w:num w:numId="4" w16cid:durableId="891234532">
    <w:abstractNumId w:val="5"/>
  </w:num>
  <w:num w:numId="5" w16cid:durableId="723601310">
    <w:abstractNumId w:val="27"/>
  </w:num>
  <w:num w:numId="6" w16cid:durableId="57704372">
    <w:abstractNumId w:val="16"/>
  </w:num>
  <w:num w:numId="7" w16cid:durableId="503128603">
    <w:abstractNumId w:val="11"/>
  </w:num>
  <w:num w:numId="8" w16cid:durableId="414085566">
    <w:abstractNumId w:val="15"/>
  </w:num>
  <w:num w:numId="9" w16cid:durableId="199824274">
    <w:abstractNumId w:val="13"/>
  </w:num>
  <w:num w:numId="10" w16cid:durableId="511190921">
    <w:abstractNumId w:val="4"/>
  </w:num>
  <w:num w:numId="11" w16cid:durableId="799809518">
    <w:abstractNumId w:val="28"/>
  </w:num>
  <w:num w:numId="12" w16cid:durableId="1765489693">
    <w:abstractNumId w:val="19"/>
  </w:num>
  <w:num w:numId="13" w16cid:durableId="1964657199">
    <w:abstractNumId w:val="26"/>
  </w:num>
  <w:num w:numId="14" w16cid:durableId="1773013901">
    <w:abstractNumId w:val="9"/>
  </w:num>
  <w:num w:numId="15" w16cid:durableId="242570139">
    <w:abstractNumId w:val="10"/>
  </w:num>
  <w:num w:numId="16" w16cid:durableId="2101366304">
    <w:abstractNumId w:val="20"/>
  </w:num>
  <w:num w:numId="17" w16cid:durableId="857156051">
    <w:abstractNumId w:val="18"/>
  </w:num>
  <w:num w:numId="18" w16cid:durableId="1232155133">
    <w:abstractNumId w:val="8"/>
  </w:num>
  <w:num w:numId="19" w16cid:durableId="388306926">
    <w:abstractNumId w:val="24"/>
  </w:num>
  <w:num w:numId="20" w16cid:durableId="698630135">
    <w:abstractNumId w:val="3"/>
  </w:num>
  <w:num w:numId="21" w16cid:durableId="1641302447">
    <w:abstractNumId w:val="2"/>
  </w:num>
  <w:num w:numId="22" w16cid:durableId="131797658">
    <w:abstractNumId w:val="29"/>
  </w:num>
  <w:num w:numId="23" w16cid:durableId="798037648">
    <w:abstractNumId w:val="14"/>
  </w:num>
  <w:num w:numId="24" w16cid:durableId="1800371989">
    <w:abstractNumId w:val="21"/>
  </w:num>
  <w:num w:numId="25" w16cid:durableId="436827257">
    <w:abstractNumId w:val="6"/>
  </w:num>
  <w:num w:numId="26" w16cid:durableId="542713382">
    <w:abstractNumId w:val="25"/>
  </w:num>
  <w:num w:numId="27" w16cid:durableId="1361784183">
    <w:abstractNumId w:val="17"/>
  </w:num>
  <w:num w:numId="28" w16cid:durableId="173569072">
    <w:abstractNumId w:val="22"/>
  </w:num>
  <w:num w:numId="29" w16cid:durableId="169417753">
    <w:abstractNumId w:val="23"/>
  </w:num>
  <w:num w:numId="30" w16cid:durableId="618683955">
    <w:abstractNumId w:val="1"/>
  </w:num>
  <w:num w:numId="31" w16cid:durableId="420444678">
    <w:abstractNumId w:val="30"/>
  </w:num>
  <w:num w:numId="32" w16cid:durableId="67707952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9C"/>
    <w:rsid w:val="000368D0"/>
    <w:rsid w:val="00052767"/>
    <w:rsid w:val="00066B43"/>
    <w:rsid w:val="000934E8"/>
    <w:rsid w:val="000A373F"/>
    <w:rsid w:val="000B0182"/>
    <w:rsid w:val="000C0C1B"/>
    <w:rsid w:val="00123423"/>
    <w:rsid w:val="0012791C"/>
    <w:rsid w:val="0013475F"/>
    <w:rsid w:val="00143D24"/>
    <w:rsid w:val="00150EB0"/>
    <w:rsid w:val="00176043"/>
    <w:rsid w:val="00195C20"/>
    <w:rsid w:val="001C4753"/>
    <w:rsid w:val="001E2213"/>
    <w:rsid w:val="00201A6C"/>
    <w:rsid w:val="00220057"/>
    <w:rsid w:val="00235C0A"/>
    <w:rsid w:val="00263DF7"/>
    <w:rsid w:val="00266414"/>
    <w:rsid w:val="00270401"/>
    <w:rsid w:val="00271630"/>
    <w:rsid w:val="002A797C"/>
    <w:rsid w:val="002D31AC"/>
    <w:rsid w:val="002D7024"/>
    <w:rsid w:val="002E013D"/>
    <w:rsid w:val="002F4564"/>
    <w:rsid w:val="0031778F"/>
    <w:rsid w:val="00326598"/>
    <w:rsid w:val="00343579"/>
    <w:rsid w:val="00344761"/>
    <w:rsid w:val="00345319"/>
    <w:rsid w:val="003B20E1"/>
    <w:rsid w:val="003C7F0F"/>
    <w:rsid w:val="003D61E4"/>
    <w:rsid w:val="0040029C"/>
    <w:rsid w:val="00421A65"/>
    <w:rsid w:val="004544A8"/>
    <w:rsid w:val="004913DD"/>
    <w:rsid w:val="00492D11"/>
    <w:rsid w:val="004B18E0"/>
    <w:rsid w:val="004B560A"/>
    <w:rsid w:val="004C6267"/>
    <w:rsid w:val="005245CE"/>
    <w:rsid w:val="00541484"/>
    <w:rsid w:val="00541686"/>
    <w:rsid w:val="00546AF0"/>
    <w:rsid w:val="00563847"/>
    <w:rsid w:val="005864B3"/>
    <w:rsid w:val="00596F7E"/>
    <w:rsid w:val="005A702B"/>
    <w:rsid w:val="005B166F"/>
    <w:rsid w:val="005B78A9"/>
    <w:rsid w:val="005C3012"/>
    <w:rsid w:val="005E4DF7"/>
    <w:rsid w:val="005F1614"/>
    <w:rsid w:val="005F3AA1"/>
    <w:rsid w:val="005F7772"/>
    <w:rsid w:val="0061073B"/>
    <w:rsid w:val="00640A4D"/>
    <w:rsid w:val="00661435"/>
    <w:rsid w:val="006842A2"/>
    <w:rsid w:val="006A1F74"/>
    <w:rsid w:val="006A28FE"/>
    <w:rsid w:val="006A5766"/>
    <w:rsid w:val="006B0163"/>
    <w:rsid w:val="006D4636"/>
    <w:rsid w:val="006D51B8"/>
    <w:rsid w:val="006F264B"/>
    <w:rsid w:val="006F32BD"/>
    <w:rsid w:val="006F5288"/>
    <w:rsid w:val="007060B2"/>
    <w:rsid w:val="00707416"/>
    <w:rsid w:val="00731813"/>
    <w:rsid w:val="00755881"/>
    <w:rsid w:val="0078748E"/>
    <w:rsid w:val="007D3A50"/>
    <w:rsid w:val="007F69AC"/>
    <w:rsid w:val="0081364E"/>
    <w:rsid w:val="00883B1A"/>
    <w:rsid w:val="0089319D"/>
    <w:rsid w:val="008A15CB"/>
    <w:rsid w:val="008B63C9"/>
    <w:rsid w:val="008E2473"/>
    <w:rsid w:val="00924FA9"/>
    <w:rsid w:val="00926F77"/>
    <w:rsid w:val="00957B51"/>
    <w:rsid w:val="009A4284"/>
    <w:rsid w:val="009C1C58"/>
    <w:rsid w:val="009E69B0"/>
    <w:rsid w:val="00A01408"/>
    <w:rsid w:val="00A02752"/>
    <w:rsid w:val="00A05A81"/>
    <w:rsid w:val="00A13947"/>
    <w:rsid w:val="00A14104"/>
    <w:rsid w:val="00A14660"/>
    <w:rsid w:val="00A96CC9"/>
    <w:rsid w:val="00AB157E"/>
    <w:rsid w:val="00AB1752"/>
    <w:rsid w:val="00AD1F37"/>
    <w:rsid w:val="00AD3329"/>
    <w:rsid w:val="00AE4868"/>
    <w:rsid w:val="00AE638A"/>
    <w:rsid w:val="00B03D41"/>
    <w:rsid w:val="00B271F0"/>
    <w:rsid w:val="00B358A5"/>
    <w:rsid w:val="00B5698E"/>
    <w:rsid w:val="00B71461"/>
    <w:rsid w:val="00B94EEF"/>
    <w:rsid w:val="00B95D00"/>
    <w:rsid w:val="00BE300D"/>
    <w:rsid w:val="00BF6136"/>
    <w:rsid w:val="00C07FCB"/>
    <w:rsid w:val="00C2590D"/>
    <w:rsid w:val="00C5481D"/>
    <w:rsid w:val="00C851B2"/>
    <w:rsid w:val="00CA0F02"/>
    <w:rsid w:val="00CF67E2"/>
    <w:rsid w:val="00D028BD"/>
    <w:rsid w:val="00D13C1D"/>
    <w:rsid w:val="00D273BD"/>
    <w:rsid w:val="00D31274"/>
    <w:rsid w:val="00D508F3"/>
    <w:rsid w:val="00D6283C"/>
    <w:rsid w:val="00D63FB1"/>
    <w:rsid w:val="00D86DBA"/>
    <w:rsid w:val="00DE550F"/>
    <w:rsid w:val="00DF21EF"/>
    <w:rsid w:val="00DF7B85"/>
    <w:rsid w:val="00E16505"/>
    <w:rsid w:val="00E62734"/>
    <w:rsid w:val="00E812F1"/>
    <w:rsid w:val="00EA2A9D"/>
    <w:rsid w:val="00EB1128"/>
    <w:rsid w:val="00ED2153"/>
    <w:rsid w:val="00ED72B0"/>
    <w:rsid w:val="00EE7F11"/>
    <w:rsid w:val="00EF5B27"/>
    <w:rsid w:val="00F26CD4"/>
    <w:rsid w:val="00F62E17"/>
    <w:rsid w:val="00F844A7"/>
    <w:rsid w:val="00FA3228"/>
    <w:rsid w:val="00FC5634"/>
    <w:rsid w:val="00FC7C8E"/>
    <w:rsid w:val="00FE140A"/>
    <w:rsid w:val="00FF4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D9F13"/>
  <w15:chartTrackingRefBased/>
  <w15:docId w15:val="{B5B804C0-6239-4DF0-AC32-0F3C950D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9C"/>
  </w:style>
  <w:style w:type="paragraph" w:styleId="Titre1">
    <w:name w:val="heading 1"/>
    <w:basedOn w:val="Normal"/>
    <w:next w:val="Normal"/>
    <w:link w:val="Titre1Car"/>
    <w:uiPriority w:val="9"/>
    <w:qFormat/>
    <w:rsid w:val="0040029C"/>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0029C"/>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0029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0029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0029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0029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0029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0029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0029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029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0029C"/>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0029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0029C"/>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0029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0029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0029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0029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0029C"/>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0029C"/>
    <w:pPr>
      <w:tabs>
        <w:tab w:val="center" w:pos="4536"/>
        <w:tab w:val="right" w:pos="9072"/>
      </w:tabs>
      <w:spacing w:after="0" w:line="240" w:lineRule="auto"/>
    </w:pPr>
  </w:style>
  <w:style w:type="character" w:customStyle="1" w:styleId="En-tteCar">
    <w:name w:val="En-tête Car"/>
    <w:basedOn w:val="Policepardfaut"/>
    <w:link w:val="En-tte"/>
    <w:uiPriority w:val="99"/>
    <w:rsid w:val="0040029C"/>
  </w:style>
  <w:style w:type="paragraph" w:styleId="Pieddepage">
    <w:name w:val="footer"/>
    <w:basedOn w:val="Normal"/>
    <w:link w:val="PieddepageCar"/>
    <w:uiPriority w:val="99"/>
    <w:unhideWhenUsed/>
    <w:rsid w:val="004002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029C"/>
  </w:style>
  <w:style w:type="paragraph" w:styleId="Paragraphedeliste">
    <w:name w:val="List Paragraph"/>
    <w:basedOn w:val="Normal"/>
    <w:link w:val="ParagraphedelisteCar"/>
    <w:uiPriority w:val="34"/>
    <w:qFormat/>
    <w:rsid w:val="0040029C"/>
    <w:pPr>
      <w:ind w:left="720"/>
      <w:contextualSpacing/>
    </w:pPr>
  </w:style>
  <w:style w:type="character" w:customStyle="1" w:styleId="ParagraphedelisteCar">
    <w:name w:val="Paragraphe de liste Car"/>
    <w:basedOn w:val="Policepardfaut"/>
    <w:link w:val="Paragraphedeliste"/>
    <w:uiPriority w:val="34"/>
    <w:rsid w:val="0040029C"/>
  </w:style>
  <w:style w:type="character" w:customStyle="1" w:styleId="TextedebullesCar">
    <w:name w:val="Texte de bulles Car"/>
    <w:basedOn w:val="Policepardfaut"/>
    <w:link w:val="Textedebulles"/>
    <w:uiPriority w:val="99"/>
    <w:semiHidden/>
    <w:rsid w:val="0040029C"/>
    <w:rPr>
      <w:rFonts w:ascii="Segoe UI" w:hAnsi="Segoe UI" w:cs="Segoe UI"/>
      <w:sz w:val="18"/>
      <w:szCs w:val="18"/>
    </w:rPr>
  </w:style>
  <w:style w:type="paragraph" w:styleId="Textedebulles">
    <w:name w:val="Balloon Text"/>
    <w:basedOn w:val="Normal"/>
    <w:link w:val="TextedebullesCar"/>
    <w:uiPriority w:val="99"/>
    <w:semiHidden/>
    <w:unhideWhenUsed/>
    <w:rsid w:val="0040029C"/>
    <w:pPr>
      <w:spacing w:after="0" w:line="240" w:lineRule="auto"/>
    </w:pPr>
    <w:rPr>
      <w:rFonts w:ascii="Segoe UI" w:hAnsi="Segoe UI" w:cs="Segoe UI"/>
      <w:sz w:val="18"/>
      <w:szCs w:val="18"/>
    </w:rPr>
  </w:style>
  <w:style w:type="paragraph" w:styleId="Commentaire">
    <w:name w:val="annotation text"/>
    <w:basedOn w:val="Normal"/>
    <w:link w:val="CommentaireCar"/>
    <w:uiPriority w:val="99"/>
    <w:semiHidden/>
    <w:unhideWhenUsed/>
    <w:rsid w:val="0040029C"/>
    <w:pPr>
      <w:spacing w:line="240" w:lineRule="auto"/>
    </w:pPr>
    <w:rPr>
      <w:sz w:val="20"/>
      <w:szCs w:val="20"/>
    </w:rPr>
  </w:style>
  <w:style w:type="character" w:customStyle="1" w:styleId="CommentaireCar">
    <w:name w:val="Commentaire Car"/>
    <w:basedOn w:val="Policepardfaut"/>
    <w:link w:val="Commentaire"/>
    <w:uiPriority w:val="99"/>
    <w:semiHidden/>
    <w:rsid w:val="0040029C"/>
    <w:rPr>
      <w:sz w:val="20"/>
      <w:szCs w:val="20"/>
    </w:rPr>
  </w:style>
  <w:style w:type="character" w:customStyle="1" w:styleId="ObjetducommentaireCar">
    <w:name w:val="Objet du commentaire Car"/>
    <w:basedOn w:val="CommentaireCar"/>
    <w:link w:val="Objetducommentaire"/>
    <w:uiPriority w:val="99"/>
    <w:semiHidden/>
    <w:rsid w:val="0040029C"/>
    <w:rPr>
      <w:b/>
      <w:bCs/>
      <w:sz w:val="20"/>
      <w:szCs w:val="20"/>
    </w:rPr>
  </w:style>
  <w:style w:type="paragraph" w:styleId="Objetducommentaire">
    <w:name w:val="annotation subject"/>
    <w:basedOn w:val="Commentaire"/>
    <w:next w:val="Commentaire"/>
    <w:link w:val="ObjetducommentaireCar"/>
    <w:uiPriority w:val="99"/>
    <w:semiHidden/>
    <w:unhideWhenUsed/>
    <w:rsid w:val="0040029C"/>
    <w:rPr>
      <w:b/>
      <w:bCs/>
    </w:rPr>
  </w:style>
  <w:style w:type="paragraph" w:styleId="Sansinterligne">
    <w:name w:val="No Spacing"/>
    <w:link w:val="SansinterligneCar"/>
    <w:uiPriority w:val="1"/>
    <w:qFormat/>
    <w:rsid w:val="0040029C"/>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rsid w:val="0040029C"/>
    <w:rPr>
      <w:rFonts w:ascii="Calibri" w:eastAsia="Calibri" w:hAnsi="Calibri" w:cs="Times New Roman"/>
    </w:rPr>
  </w:style>
  <w:style w:type="paragraph" w:styleId="En-ttedetabledesmatires">
    <w:name w:val="TOC Heading"/>
    <w:basedOn w:val="Titre1"/>
    <w:next w:val="Normal"/>
    <w:uiPriority w:val="39"/>
    <w:unhideWhenUsed/>
    <w:qFormat/>
    <w:rsid w:val="0040029C"/>
    <w:pPr>
      <w:outlineLvl w:val="9"/>
    </w:pPr>
    <w:rPr>
      <w:lang w:eastAsia="fr-FR"/>
    </w:rPr>
  </w:style>
  <w:style w:type="paragraph" w:styleId="TM1">
    <w:name w:val="toc 1"/>
    <w:basedOn w:val="Normal"/>
    <w:next w:val="Normal"/>
    <w:autoRedefine/>
    <w:uiPriority w:val="39"/>
    <w:unhideWhenUsed/>
    <w:rsid w:val="0040029C"/>
    <w:pPr>
      <w:spacing w:after="100"/>
    </w:pPr>
  </w:style>
  <w:style w:type="character" w:styleId="Lienhypertexte">
    <w:name w:val="Hyperlink"/>
    <w:basedOn w:val="Policepardfaut"/>
    <w:uiPriority w:val="99"/>
    <w:unhideWhenUsed/>
    <w:rsid w:val="0040029C"/>
    <w:rPr>
      <w:color w:val="0563C1" w:themeColor="hyperlink"/>
      <w:u w:val="single"/>
    </w:rPr>
  </w:style>
  <w:style w:type="paragraph" w:styleId="Citationintense">
    <w:name w:val="Intense Quote"/>
    <w:basedOn w:val="Normal"/>
    <w:next w:val="Normal"/>
    <w:link w:val="CitationintenseCar"/>
    <w:uiPriority w:val="30"/>
    <w:qFormat/>
    <w:rsid w:val="004002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0029C"/>
    <w:rPr>
      <w:i/>
      <w:iCs/>
      <w:color w:val="5B9BD5" w:themeColor="accent1"/>
    </w:rPr>
  </w:style>
  <w:style w:type="character" w:styleId="Accentuationintense">
    <w:name w:val="Intense Emphasis"/>
    <w:basedOn w:val="Policepardfaut"/>
    <w:uiPriority w:val="21"/>
    <w:qFormat/>
    <w:rsid w:val="0040029C"/>
    <w:rPr>
      <w:i/>
      <w:iCs/>
      <w:color w:val="5B9BD5" w:themeColor="accent1"/>
    </w:rPr>
  </w:style>
  <w:style w:type="paragraph" w:customStyle="1" w:styleId="Style1">
    <w:name w:val="Style1"/>
    <w:basedOn w:val="Normal"/>
    <w:link w:val="Style1Car"/>
    <w:qFormat/>
    <w:rsid w:val="0040029C"/>
    <w:pPr>
      <w:ind w:left="284" w:right="260"/>
      <w:jc w:val="both"/>
    </w:pPr>
    <w:rPr>
      <w:rFonts w:ascii="Calibri Light" w:eastAsia="Times New Roman" w:hAnsi="Calibri Light" w:cs="Courier New"/>
      <w:noProof/>
      <w:lang w:eastAsia="fr-FR"/>
    </w:rPr>
  </w:style>
  <w:style w:type="character" w:customStyle="1" w:styleId="Style1Car">
    <w:name w:val="Style1 Car"/>
    <w:basedOn w:val="Policepardfaut"/>
    <w:link w:val="Style1"/>
    <w:rsid w:val="0040029C"/>
    <w:rPr>
      <w:rFonts w:ascii="Calibri Light" w:eastAsia="Times New Roman" w:hAnsi="Calibri Light" w:cs="Courier New"/>
      <w:noProof/>
      <w:lang w:eastAsia="fr-FR"/>
    </w:rPr>
  </w:style>
  <w:style w:type="paragraph" w:customStyle="1" w:styleId="articleprincipam">
    <w:name w:val="article principam"/>
    <w:basedOn w:val="Paragraphedeliste"/>
    <w:link w:val="articleprincipamCar"/>
    <w:qFormat/>
    <w:rsid w:val="0040029C"/>
    <w:pPr>
      <w:spacing w:before="240" w:after="120"/>
      <w:ind w:left="284" w:right="260"/>
      <w:jc w:val="both"/>
    </w:pPr>
    <w:rPr>
      <w:b/>
      <w:u w:val="single"/>
    </w:rPr>
  </w:style>
  <w:style w:type="character" w:customStyle="1" w:styleId="articleprincipamCar">
    <w:name w:val="article principam Car"/>
    <w:basedOn w:val="ParagraphedelisteCar"/>
    <w:link w:val="articleprincipam"/>
    <w:rsid w:val="0040029C"/>
    <w:rPr>
      <w:b/>
      <w:u w:val="single"/>
    </w:rPr>
  </w:style>
  <w:style w:type="paragraph" w:customStyle="1" w:styleId="articleppal">
    <w:name w:val="article ppal"/>
    <w:basedOn w:val="articleprincipam"/>
    <w:link w:val="articleppalCar"/>
    <w:qFormat/>
    <w:rsid w:val="0040029C"/>
    <w:rPr>
      <w:b w:val="0"/>
    </w:rPr>
  </w:style>
  <w:style w:type="character" w:customStyle="1" w:styleId="articleppalCar">
    <w:name w:val="article ppal Car"/>
    <w:basedOn w:val="articleprincipamCar"/>
    <w:link w:val="articleppal"/>
    <w:rsid w:val="0040029C"/>
    <w:rPr>
      <w:b w:val="0"/>
      <w:u w:val="single"/>
    </w:rPr>
  </w:style>
  <w:style w:type="character" w:styleId="Titredulivre">
    <w:name w:val="Book Title"/>
    <w:basedOn w:val="Policepardfaut"/>
    <w:uiPriority w:val="33"/>
    <w:qFormat/>
    <w:rsid w:val="0040029C"/>
    <w:rPr>
      <w:b/>
      <w:bCs/>
      <w:i/>
      <w:iCs/>
      <w:spacing w:val="5"/>
    </w:rPr>
  </w:style>
  <w:style w:type="character" w:styleId="Rfrenceintense">
    <w:name w:val="Intense Reference"/>
    <w:basedOn w:val="Policepardfaut"/>
    <w:uiPriority w:val="32"/>
    <w:qFormat/>
    <w:rsid w:val="0040029C"/>
    <w:rPr>
      <w:b/>
      <w:bCs/>
      <w:smallCaps/>
      <w:color w:val="5B9BD5" w:themeColor="accent1"/>
      <w:spacing w:val="5"/>
    </w:rPr>
  </w:style>
  <w:style w:type="paragraph" w:styleId="NormalWeb">
    <w:name w:val="Normal (Web)"/>
    <w:basedOn w:val="Normal"/>
    <w:uiPriority w:val="99"/>
    <w:semiHidden/>
    <w:unhideWhenUsed/>
    <w:rsid w:val="00D13C1D"/>
    <w:pPr>
      <w:spacing w:before="100" w:beforeAutospacing="1" w:after="100" w:afterAutospacing="1" w:line="240" w:lineRule="auto"/>
    </w:pPr>
    <w:rPr>
      <w:rFonts w:ascii="Arial" w:hAnsi="Arial" w:cs="Arial"/>
      <w:color w:val="656565"/>
      <w:sz w:val="18"/>
      <w:szCs w:val="18"/>
      <w:lang w:eastAsia="fr-FR"/>
    </w:rPr>
  </w:style>
  <w:style w:type="character" w:styleId="Accentuation">
    <w:name w:val="Emphasis"/>
    <w:basedOn w:val="Policepardfaut"/>
    <w:uiPriority w:val="20"/>
    <w:qFormat/>
    <w:rsid w:val="00D13C1D"/>
    <w:rPr>
      <w:i/>
      <w:iCs/>
    </w:rPr>
  </w:style>
  <w:style w:type="character" w:styleId="lev">
    <w:name w:val="Strong"/>
    <w:basedOn w:val="Policepardfaut"/>
    <w:uiPriority w:val="22"/>
    <w:qFormat/>
    <w:rsid w:val="009E6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97405">
      <w:bodyDiv w:val="1"/>
      <w:marLeft w:val="0"/>
      <w:marRight w:val="0"/>
      <w:marTop w:val="0"/>
      <w:marBottom w:val="0"/>
      <w:divBdr>
        <w:top w:val="none" w:sz="0" w:space="0" w:color="auto"/>
        <w:left w:val="none" w:sz="0" w:space="0" w:color="auto"/>
        <w:bottom w:val="none" w:sz="0" w:space="0" w:color="auto"/>
        <w:right w:val="none" w:sz="0" w:space="0" w:color="auto"/>
      </w:divBdr>
    </w:div>
    <w:div w:id="433749478">
      <w:bodyDiv w:val="1"/>
      <w:marLeft w:val="0"/>
      <w:marRight w:val="0"/>
      <w:marTop w:val="0"/>
      <w:marBottom w:val="0"/>
      <w:divBdr>
        <w:top w:val="none" w:sz="0" w:space="0" w:color="auto"/>
        <w:left w:val="none" w:sz="0" w:space="0" w:color="auto"/>
        <w:bottom w:val="none" w:sz="0" w:space="0" w:color="auto"/>
        <w:right w:val="none" w:sz="0" w:space="0" w:color="auto"/>
      </w:divBdr>
    </w:div>
    <w:div w:id="1392000767">
      <w:bodyDiv w:val="1"/>
      <w:marLeft w:val="0"/>
      <w:marRight w:val="0"/>
      <w:marTop w:val="0"/>
      <w:marBottom w:val="0"/>
      <w:divBdr>
        <w:top w:val="none" w:sz="0" w:space="0" w:color="auto"/>
        <w:left w:val="none" w:sz="0" w:space="0" w:color="auto"/>
        <w:bottom w:val="none" w:sz="0" w:space="0" w:color="auto"/>
        <w:right w:val="none" w:sz="0" w:space="0" w:color="auto"/>
      </w:divBdr>
    </w:div>
    <w:div w:id="1610703855">
      <w:bodyDiv w:val="1"/>
      <w:marLeft w:val="0"/>
      <w:marRight w:val="0"/>
      <w:marTop w:val="0"/>
      <w:marBottom w:val="0"/>
      <w:divBdr>
        <w:top w:val="none" w:sz="0" w:space="0" w:color="auto"/>
        <w:left w:val="none" w:sz="0" w:space="0" w:color="auto"/>
        <w:bottom w:val="none" w:sz="0" w:space="0" w:color="auto"/>
        <w:right w:val="none" w:sz="0" w:space="0" w:color="auto"/>
      </w:divBdr>
    </w:div>
    <w:div w:id="20698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ite.entreprise@quadral.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l-quadral.hellocse.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FFAA6EC704847B348EDD49AB9450D" ma:contentTypeVersion="12" ma:contentTypeDescription="Create a new document." ma:contentTypeScope="" ma:versionID="9a2599655fd8987d95189f85a31152bf">
  <xsd:schema xmlns:xsd="http://www.w3.org/2001/XMLSchema" xmlns:xs="http://www.w3.org/2001/XMLSchema" xmlns:p="http://schemas.microsoft.com/office/2006/metadata/properties" xmlns:ns2="5fc0d87e-0545-4c84-aab4-9a54a8e3b1a4" xmlns:ns3="be2bf92c-0db4-4631-a89f-cde7c3558323" targetNamespace="http://schemas.microsoft.com/office/2006/metadata/properties" ma:root="true" ma:fieldsID="e0a47c9eae58c360b2a67cbe9d9d81a0" ns2:_="" ns3:_="">
    <xsd:import namespace="5fc0d87e-0545-4c84-aab4-9a54a8e3b1a4"/>
    <xsd:import namespace="be2bf92c-0db4-4631-a89f-cde7c35583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0d87e-0545-4c84-aab4-9a54a8e3b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de8625-6e2e-473e-a3a6-c62e05bcf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bf92c-0db4-4631-a89f-cde7c35583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1edc25-e994-43c6-bbea-7ce5c7c0cc3a}" ma:internalName="TaxCatchAll" ma:showField="CatchAllData" ma:web="be2bf92c-0db4-4631-a89f-cde7c3558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2bf92c-0db4-4631-a89f-cde7c3558323" xsi:nil="true"/>
    <lcf76f155ced4ddcb4097134ff3c332f xmlns="5fc0d87e-0545-4c84-aab4-9a54a8e3b1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861E9-FD81-4427-9AB5-95BAF0E1B706}">
  <ds:schemaRefs>
    <ds:schemaRef ds:uri="http://schemas.microsoft.com/sharepoint/v3/contenttype/forms"/>
  </ds:schemaRefs>
</ds:datastoreItem>
</file>

<file path=customXml/itemProps2.xml><?xml version="1.0" encoding="utf-8"?>
<ds:datastoreItem xmlns:ds="http://schemas.openxmlformats.org/officeDocument/2006/customXml" ds:itemID="{1374B300-2BD2-4F2E-A588-22041041E03F}"/>
</file>

<file path=customXml/itemProps3.xml><?xml version="1.0" encoding="utf-8"?>
<ds:datastoreItem xmlns:ds="http://schemas.openxmlformats.org/officeDocument/2006/customXml" ds:itemID="{95A8F0DB-52E0-4633-BCE1-4CE9E00349CA}">
  <ds:schemaRefs>
    <ds:schemaRef ds:uri="http://purl.org/dc/terms/"/>
    <ds:schemaRef ds:uri="http://purl.org/dc/dcmitype/"/>
    <ds:schemaRef ds:uri="http://www.w3.org/XML/1998/namespace"/>
    <ds:schemaRef ds:uri="http://schemas.microsoft.com/office/2006/documentManagement/types"/>
    <ds:schemaRef ds:uri="27e51146-1e5d-4dd7-9fe6-c2f0cf099690"/>
    <ds:schemaRef ds:uri="e3e47a89-38d0-492b-bc8e-71888c7f9346"/>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1196</Words>
  <Characters>6580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Sebastien</dc:creator>
  <cp:keywords/>
  <dc:description/>
  <cp:lastModifiedBy>MARTIN Laure</cp:lastModifiedBy>
  <cp:revision>3</cp:revision>
  <cp:lastPrinted>2021-12-07T16:16:00Z</cp:lastPrinted>
  <dcterms:created xsi:type="dcterms:W3CDTF">2025-11-13T14:26:00Z</dcterms:created>
  <dcterms:modified xsi:type="dcterms:W3CDTF">2025-11-14T09:00:00Z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0x010100EB7FFAA6EC704847B348EDD49AB9450D</vt:lpwstr>
  </property>
  <property fmtid="{D5CDD505-2E9C-101B-9397-08002B2CF9AE}" pid="3" name="Order">
    <vt:r8>35600</vt:r8>
  </property>
</Properties>
</file>